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533BA" w14:textId="4C879A47" w:rsidR="009F5703" w:rsidRPr="009F5703" w:rsidRDefault="001D49B7" w:rsidP="0011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bookmarkStart w:id="0" w:name="_GoBack"/>
      <w:bookmarkEnd w:id="0"/>
      <w:r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ANNEX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8B</w:t>
      </w:r>
    </w:p>
    <w:p w14:paraId="6B8C39CF" w14:textId="7715D9EE" w:rsidR="00B73430" w:rsidRPr="009F5703" w:rsidRDefault="001D49B7" w:rsidP="00A00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INTERNATIONAL MARITIME TRANSPORT SERVICES</w:t>
      </w:r>
    </w:p>
    <w:p w14:paraId="2B02B24B" w14:textId="59DE5A2F" w:rsidR="00E0780A" w:rsidRDefault="00E0780A" w:rsidP="0005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236A154" w14:textId="77777777" w:rsidR="009F5703" w:rsidRPr="009F5703" w:rsidRDefault="009F5703" w:rsidP="0005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6959788" w14:textId="367FE266" w:rsidR="009F5703" w:rsidRPr="009F5703" w:rsidRDefault="009F5703" w:rsidP="0005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Article 1</w:t>
      </w:r>
    </w:p>
    <w:p w14:paraId="217EC44F" w14:textId="66C2FF3B" w:rsidR="00E0780A" w:rsidRPr="009F5703" w:rsidRDefault="009F5703" w:rsidP="0005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</w:t>
      </w:r>
      <w:r w:rsidR="00E0780A"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efinitions</w:t>
      </w:r>
    </w:p>
    <w:p w14:paraId="0B5B6915" w14:textId="77777777" w:rsidR="009F5703" w:rsidRDefault="009F5703" w:rsidP="0005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3F886" w14:textId="26EA7370" w:rsidR="00E0780A" w:rsidRPr="009F5703" w:rsidRDefault="00E0780A" w:rsidP="001D49B7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For the purposes of this Annex:</w:t>
      </w:r>
    </w:p>
    <w:p w14:paraId="71A21B59" w14:textId="77777777" w:rsidR="00E0780A" w:rsidRPr="009F5703" w:rsidRDefault="00E0780A" w:rsidP="003B76F0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000A08" w14:textId="692FE9E5" w:rsidR="00E0780A" w:rsidRPr="009F5703" w:rsidRDefault="00077C72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container station and depot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activities consisting 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storing, stuffing, stripping</w:t>
      </w:r>
      <w:r w:rsid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repairing of containers and making containers available for shipment, whether in port areas or inland;</w:t>
      </w:r>
    </w:p>
    <w:p w14:paraId="638DD9E7" w14:textId="77777777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DEBC04" w14:textId="3C5077E1" w:rsidR="00E0780A" w:rsidRPr="009F5703" w:rsidRDefault="00077C72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customs clearance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</w:t>
      </w:r>
      <w:r w:rsidR="00B54409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carrying out</w:t>
      </w:r>
      <w:r w:rsidR="009E6EB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, on a fee or contract basis, of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customs formalities concerning import, export</w:t>
      </w:r>
      <w:r w:rsid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through transport of cargo, irrespective of whether th</w:t>
      </w:r>
      <w:r w:rsidR="008077C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8077C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service</w:t>
      </w:r>
      <w:r w:rsidR="008077C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 are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main </w:t>
      </w:r>
      <w:r w:rsidR="006718CB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 secondary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activity of the service supplier;</w:t>
      </w:r>
    </w:p>
    <w:p w14:paraId="36F5E4D9" w14:textId="77777777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58F4EA" w14:textId="41AB6BED" w:rsidR="00E0780A" w:rsidRPr="009F5703" w:rsidRDefault="00077C72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door-to-door or multimodal transport operations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the transport of cargo using more than one mode of transport, involving an international sea-leg, under a single transport document</w:t>
      </w:r>
      <w:r w:rsidR="003B76F0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="00A411A7" w:rsidRPr="009F57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footnoteReference w:id="2"/>
      </w:r>
    </w:p>
    <w:p w14:paraId="5740F2E6" w14:textId="77777777" w:rsidR="00664649" w:rsidRPr="009F5703" w:rsidRDefault="00664649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B857C6" w14:textId="1F3A8193" w:rsidR="00E0780A" w:rsidRPr="009F5703" w:rsidRDefault="00077C72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feeder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the pre- and onward transportation by s</w:t>
      </w:r>
      <w:r w:rsidR="00163D1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ea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international cargo, including containerised</w:t>
      </w:r>
      <w:r w:rsidR="000627D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1C58C1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break bulk</w:t>
      </w:r>
      <w:r w:rsid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dry or liquid bulk cargo, between ports located in the territory of a Party</w:t>
      </w:r>
      <w:r w:rsidR="00D37C3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5B7F24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provided that</w:t>
      </w:r>
      <w:r w:rsidR="00D37C3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E79F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E1484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international cargo</w:t>
      </w:r>
      <w:r w:rsidR="00E1484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should be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en route</w:t>
      </w:r>
      <w:r w:rsid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, that is, directed to a destination, or coming from a port of shipment, outside the territory of that Party</w:t>
      </w:r>
      <w:r w:rsidR="0005271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="00141B5B" w:rsidRPr="009F57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footnoteReference w:id="3"/>
      </w:r>
    </w:p>
    <w:p w14:paraId="570C2B8F" w14:textId="77777777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EFF015" w14:textId="7A221509" w:rsidR="00E0780A" w:rsidRPr="009F5703" w:rsidRDefault="00077C72" w:rsidP="005B48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international cargo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cargo transported</w:t>
      </w:r>
      <w:r w:rsidR="00D00DCE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between a port of </w:t>
      </w:r>
      <w:r w:rsidR="378CEF68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Party and a port of the other Party or of a </w:t>
      </w:r>
      <w:r w:rsidR="003749C9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non-</w:t>
      </w:r>
      <w:r w:rsidR="0005271A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05271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arty</w:t>
      </w:r>
      <w:r w:rsidR="003749C9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77DA1504" w14:textId="77777777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652DEC" w14:textId="4930ACBE" w:rsidR="00E0780A" w:rsidRPr="009F5703" w:rsidRDefault="00077C72" w:rsidP="005B48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2" w:name="_Hlk70527597"/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international maritime transport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the transport of passengers or cargo by sea-going vessels between a port of </w:t>
      </w:r>
      <w:r w:rsidR="27E59A2F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Party and a port of the other</w:t>
      </w:r>
      <w:r w:rsidR="00E6147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Party or of a </w:t>
      </w:r>
      <w:r w:rsidR="00A23498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non-</w:t>
      </w:r>
      <w:r w:rsidR="0005271A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05271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arty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C29C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includ</w:t>
      </w:r>
      <w:r w:rsidR="008C29C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es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direct contracting with </w:t>
      </w:r>
      <w:r w:rsidR="002077F4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supplier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of other transport services, </w:t>
      </w:r>
      <w:r w:rsidR="008C29C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with a view to</w:t>
      </w:r>
      <w:r w:rsidR="00A90612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C29C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covering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door-to-door or multimodal transport operations</w:t>
      </w:r>
      <w:r w:rsidR="009F5931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 a single transport document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, but</w:t>
      </w:r>
      <w:r w:rsidR="009F5931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not </w:t>
      </w:r>
      <w:r w:rsidR="0039118C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the supply of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76FB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those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other transport services;</w:t>
      </w:r>
    </w:p>
    <w:bookmarkEnd w:id="2"/>
    <w:p w14:paraId="335ED63D" w14:textId="584DA093" w:rsidR="00395083" w:rsidRPr="009F5703" w:rsidRDefault="00395083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160D02" w14:textId="66A2BB38" w:rsidR="00395083" w:rsidRPr="009F5703" w:rsidRDefault="00395083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“international maritime transport services supplier” means a s</w:t>
      </w:r>
      <w:r w:rsidR="00D02C6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ervices supplier </w:t>
      </w:r>
      <w:r w:rsidR="002E37BB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that seeks to supply or supplies international maritime transport services</w:t>
      </w:r>
      <w:r w:rsidR="005D698B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="002E37BB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89F66C4" w14:textId="77777777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545A66" w14:textId="6CB33F26" w:rsidR="008D6DF3" w:rsidRPr="009F5703" w:rsidRDefault="00077C72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maritime agency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</w:t>
      </w:r>
      <w:r w:rsidR="0090071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the r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epresent</w:t>
      </w:r>
      <w:r w:rsidR="0090071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ation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within a given geographic area, as an agent </w:t>
      </w:r>
      <w:r w:rsidR="0090071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the business interests of one or more shipping lines or shipping companies, for the following purposes:</w:t>
      </w:r>
    </w:p>
    <w:p w14:paraId="6FBFB479" w14:textId="77777777" w:rsidR="008D6DF3" w:rsidRPr="009F5703" w:rsidRDefault="008D6DF3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6E4E64" w14:textId="2AED4B67" w:rsidR="008D6DF3" w:rsidRPr="009F5703" w:rsidRDefault="00E0780A" w:rsidP="0017748E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B92941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8D6DF3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marketing and sales of maritime transport and related services, </w:t>
      </w:r>
      <w:r w:rsidR="00B92941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from</w:t>
      </w:r>
      <w:r w:rsidR="008640A4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quotation</w:t>
      </w:r>
      <w:r w:rsidR="00F526D9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invoicing, issuance of bills of lading on behalf of the shipping lines </w:t>
      </w:r>
      <w:r w:rsidR="00DA178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or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shipping companies, acquisition and resale of the necessary related services, preparation of documentation and provision of business information;</w:t>
      </w:r>
      <w:r w:rsidR="000272BB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and</w:t>
      </w:r>
    </w:p>
    <w:p w14:paraId="3950A8BB" w14:textId="77777777" w:rsidR="00077C72" w:rsidRPr="009F5703" w:rsidRDefault="00077C72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4AAB1E" w14:textId="44D7EEB4" w:rsidR="00E0780A" w:rsidRPr="009F5703" w:rsidRDefault="00E0780A" w:rsidP="0017748E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29454F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acting on behalf of the shipping lines </w:t>
      </w:r>
      <w:r w:rsidR="00DA178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or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shipping companies organising the call of the </w:t>
      </w:r>
      <w:r w:rsidR="00DA178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vessel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taking over cargo when required;</w:t>
      </w:r>
    </w:p>
    <w:p w14:paraId="2E937411" w14:textId="77777777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D885AB" w14:textId="4036C008" w:rsidR="00E0780A" w:rsidRPr="009F5703" w:rsidRDefault="00D0558B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maritime auxiliary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maritime cargo handling services, customs clearance services, container station and depot services, maritime agency services, maritime freight forwarding services</w:t>
      </w:r>
      <w:r w:rsidR="00CD58E1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ED32DC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</w:t>
      </w:r>
      <w:r w:rsidR="00675881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maritime</w:t>
      </w:r>
      <w:r w:rsidR="00ED32DC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storage and warehousing services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328CD4A1" w14:textId="77777777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C5E05B" w14:textId="2ED967F7" w:rsidR="00E0780A" w:rsidRPr="009F5703" w:rsidRDefault="00D0558B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maritime cargo handling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</w:t>
      </w:r>
      <w:r w:rsidR="00563AA4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the performance,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organisation and supervision of:</w:t>
      </w:r>
    </w:p>
    <w:p w14:paraId="453CE1EB" w14:textId="77777777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B3CC90" w14:textId="6210CC95" w:rsidR="00E0780A" w:rsidRPr="009F5703" w:rsidRDefault="008D6DF3" w:rsidP="0017748E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BC3BB8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the loading or discharging of cargo to or from a </w:t>
      </w:r>
      <w:r w:rsidR="000305D6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vessel;</w:t>
      </w:r>
    </w:p>
    <w:p w14:paraId="1879F253" w14:textId="77777777" w:rsidR="00465BDF" w:rsidRPr="009F5703" w:rsidRDefault="00465BDF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1949E3" w14:textId="39856578" w:rsidR="0010675C" w:rsidRPr="009F5703" w:rsidRDefault="00E0780A" w:rsidP="0017748E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BC3BB8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="0010675C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the lashing or unlashing of cargo; and</w:t>
      </w:r>
    </w:p>
    <w:p w14:paraId="7CE17FA6" w14:textId="77777777" w:rsidR="00465BDF" w:rsidRPr="009F5703" w:rsidRDefault="00465BDF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FE3182" w14:textId="25AFA1AE" w:rsidR="001C1FF4" w:rsidRPr="009F5703" w:rsidRDefault="0010675C" w:rsidP="0017748E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BC3BB8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bookmarkStart w:id="3" w:name="_Hlk55389074"/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the reception or delivery and safekeeping of cargo before</w:t>
      </w:r>
      <w:r w:rsidR="00CD58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shipment or after discharge</w:t>
      </w:r>
      <w:bookmarkEnd w:id="3"/>
      <w:r w:rsidR="00F613CB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1C3EE3D2" w14:textId="77777777" w:rsidR="001C1FF4" w:rsidRPr="009F5703" w:rsidRDefault="001C1FF4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03943F" w14:textId="2C7FCE9D" w:rsidR="0080303A" w:rsidRPr="009F5703" w:rsidRDefault="0080303A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by stevedoring or terminal operator companies, </w:t>
      </w:r>
      <w:bookmarkStart w:id="4" w:name="_Hlk55388898"/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but does not include work performed by dock </w:t>
      </w:r>
      <w:r w:rsidR="00A411A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worker</w:t>
      </w:r>
      <w:r w:rsidR="00A3714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when this workforce is organised independently of stevedoring or terminal </w:t>
      </w:r>
      <w:r w:rsidR="00461579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operator companies</w:t>
      </w:r>
      <w:bookmarkEnd w:id="4"/>
      <w:r w:rsidR="002763FF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243184E0" w14:textId="66F27FBE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9C3981" w14:textId="1689D8AC" w:rsidR="00194F72" w:rsidRPr="009F5703" w:rsidRDefault="00D0558B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maritime freight forwarding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the organising and monitoring </w:t>
      </w:r>
      <w:r w:rsidR="00B910DB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shipments on behalf of shippers, through the</w:t>
      </w:r>
      <w:r w:rsidR="00B910DB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supply of services</w:t>
      </w:r>
      <w:r w:rsidR="00DA178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47298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including the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arrangement of transport and related services, </w:t>
      </w:r>
      <w:r w:rsidR="00E47298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consolidation and packing of cargo</w:t>
      </w:r>
      <w:r w:rsidR="0091772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preparation of documentation</w:t>
      </w:r>
      <w:r w:rsidR="00CD58E1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provision of business information; </w:t>
      </w:r>
      <w:r w:rsidR="007A5896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and</w:t>
      </w:r>
    </w:p>
    <w:p w14:paraId="54EF4128" w14:textId="77777777" w:rsidR="00194F72" w:rsidRPr="009F5703" w:rsidRDefault="00194F72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23C52D" w14:textId="44C39444" w:rsidR="00FC6F45" w:rsidRPr="009F5703" w:rsidRDefault="00D0558B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584A44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maritime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storage and warehousing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storage services of frozen or refrigerated goods, bulk storage services of liquids or gases, and</w:t>
      </w:r>
      <w:r w:rsidR="00865A43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other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storage </w:t>
      </w:r>
      <w:r w:rsidR="0051096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or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warehousing services</w:t>
      </w:r>
      <w:r w:rsidR="00584A44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related to the supply of international maritime transport services.</w:t>
      </w:r>
    </w:p>
    <w:p w14:paraId="079AC020" w14:textId="6B93324C" w:rsidR="00E0780A" w:rsidRDefault="00E0780A" w:rsidP="00642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D6BF3" w14:textId="7B019AF4" w:rsidR="00A0213F" w:rsidRDefault="00A0213F" w:rsidP="00642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28ACA" w14:textId="5DB9F874" w:rsidR="00CD58E1" w:rsidRDefault="00CD58E1" w:rsidP="00642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D7433" w14:textId="6F061C1D" w:rsidR="00CD58E1" w:rsidRDefault="00CD58E1" w:rsidP="00642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16DBC" w14:textId="77777777" w:rsidR="00CD58E1" w:rsidRPr="009F5703" w:rsidRDefault="00CD58E1" w:rsidP="00642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CC326" w14:textId="77777777" w:rsidR="008541F7" w:rsidRDefault="008541F7" w:rsidP="0005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C7CBCB9" w14:textId="6E690EE1" w:rsidR="009F5703" w:rsidRPr="009F5703" w:rsidRDefault="009F5703" w:rsidP="0005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Article 2</w:t>
      </w:r>
    </w:p>
    <w:p w14:paraId="6097D29C" w14:textId="7E825CA7" w:rsidR="009F5703" w:rsidRPr="009F5703" w:rsidRDefault="009F5703" w:rsidP="0064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Scope</w:t>
      </w:r>
    </w:p>
    <w:p w14:paraId="1E2FB9FD" w14:textId="77777777" w:rsidR="00642E2F" w:rsidRDefault="00642E2F" w:rsidP="00642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DC17B" w14:textId="6F31B87C" w:rsidR="000D5AD4" w:rsidRPr="001979A5" w:rsidRDefault="000D5AD4" w:rsidP="001D6AFB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This</w:t>
      </w:r>
      <w:r w:rsidRPr="001979A5">
        <w:rPr>
          <w:rFonts w:ascii="Times New Roman" w:hAnsi="Times New Roman" w:cs="Times New Roman"/>
          <w:sz w:val="24"/>
          <w:szCs w:val="24"/>
        </w:rPr>
        <w:t xml:space="preserve"> Annex applies to measures of a Party affecting the supply of international maritime transport services</w:t>
      </w:r>
      <w:r w:rsidR="00427608" w:rsidRPr="001979A5">
        <w:rPr>
          <w:rFonts w:ascii="Times New Roman" w:hAnsi="Times New Roman" w:cs="Times New Roman"/>
          <w:sz w:val="24"/>
          <w:szCs w:val="24"/>
        </w:rPr>
        <w:t>.</w:t>
      </w:r>
    </w:p>
    <w:p w14:paraId="2E9D3C23" w14:textId="3A5C71C5" w:rsidR="000D5AD4" w:rsidRDefault="000D5AD4" w:rsidP="0005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5606C" w14:textId="77777777" w:rsidR="008E5E27" w:rsidRPr="009F5703" w:rsidRDefault="008E5E27" w:rsidP="0019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93B6F" w14:textId="77777777" w:rsidR="009F5703" w:rsidRPr="009F5703" w:rsidRDefault="009F5703" w:rsidP="0005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Article 3</w:t>
      </w:r>
    </w:p>
    <w:p w14:paraId="02753DC4" w14:textId="675E3522" w:rsidR="00E0780A" w:rsidRPr="009F5703" w:rsidRDefault="00E0780A" w:rsidP="0005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Obligations</w:t>
      </w:r>
    </w:p>
    <w:p w14:paraId="66CF2A5E" w14:textId="77777777" w:rsidR="00E0780A" w:rsidRPr="009F5703" w:rsidRDefault="00E0780A" w:rsidP="00642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C74DC" w14:textId="04E4C6C5" w:rsidR="009F5703" w:rsidRDefault="00A001F9" w:rsidP="001979A5">
      <w:pPr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FE1FA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This Annex</w:t>
      </w:r>
      <w:r w:rsidR="009F5703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1FA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shall not apply to a measure to the extent that the measure is not subject to</w:t>
      </w:r>
      <w:r w:rsidR="00583EB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1FA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an obligation</w:t>
      </w:r>
      <w:r w:rsidR="005925F6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1FA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="00BF787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1FA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Chapter </w:t>
      </w:r>
      <w:r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8 (Cross-Border Trade in Services)  or Chapter 13</w:t>
      </w:r>
      <w:r w:rsidR="00FE1FA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(Investment) by reason of Article </w:t>
      </w:r>
      <w:r w:rsidRPr="001979A5">
        <w:rPr>
          <w:rFonts w:ascii="Times New Roman" w:hAnsi="Times New Roman" w:cs="Times New Roman"/>
          <w:sz w:val="24"/>
          <w:szCs w:val="24"/>
        </w:rPr>
        <w:t xml:space="preserve">8.7 (Non-Conforming Measures – Cross-Border Trade in Services) and </w:t>
      </w:r>
      <w:r w:rsidRPr="00355817">
        <w:rPr>
          <w:rFonts w:ascii="Times New Roman" w:hAnsi="Times New Roman" w:cs="Times New Roman"/>
          <w:sz w:val="24"/>
          <w:szCs w:val="24"/>
        </w:rPr>
        <w:t>Article 13.13</w:t>
      </w:r>
      <w:r w:rsidRPr="001979A5">
        <w:rPr>
          <w:rFonts w:ascii="Times New Roman" w:hAnsi="Times New Roman" w:cs="Times New Roman"/>
          <w:sz w:val="24"/>
          <w:szCs w:val="24"/>
        </w:rPr>
        <w:t xml:space="preserve"> (Non-Conforming Measures – Investment)</w:t>
      </w:r>
      <w:r w:rsidR="00FE1FA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C99E619" w14:textId="74749F89" w:rsidR="009F5703" w:rsidRDefault="00A001F9" w:rsidP="001979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2.</w:t>
      </w:r>
      <w:r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DD5AD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Each Party </w:t>
      </w:r>
      <w:r w:rsidR="000B2D3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DD5AD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hall</w:t>
      </w:r>
      <w:r w:rsidR="009F5703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54077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54077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704F6FA7" w14:textId="7F4FB2E0" w:rsidR="002D5DD5" w:rsidRPr="009F5703" w:rsidRDefault="00A001F9" w:rsidP="001979A5">
      <w:pPr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2D5DD5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accord to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vessels supplying an </w:t>
      </w:r>
      <w:r w:rsidR="0074446D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international maritime transport service 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flying the flag of the other Party, and </w:t>
      </w:r>
      <w:r w:rsidR="008C3111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international maritime transport 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service</w:t>
      </w:r>
      <w:r w:rsidR="009725AC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suppliers of the other Party, treatment no less favourable than that </w:t>
      </w:r>
      <w:r w:rsidR="00CF6EE8" w:rsidRPr="00197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it </w:t>
      </w:r>
      <w:r w:rsidR="0008581F" w:rsidRPr="00197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accords, in like circumstances, </w:t>
      </w:r>
      <w:r w:rsidR="00933010" w:rsidRPr="00197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o its own</w:t>
      </w:r>
      <w:r w:rsidR="00EC4266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vessels or</w:t>
      </w:r>
      <w:r w:rsidR="00B607AE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15442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international maritime transport 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service</w:t>
      </w:r>
      <w:r w:rsidR="009725AC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suppliers, or to vessels or</w:t>
      </w:r>
      <w:r w:rsidR="0089398C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15442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international maritime transport 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service</w:t>
      </w:r>
      <w:r w:rsidR="00DA31E3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suppliers of a non-</w:t>
      </w:r>
      <w:r w:rsidR="00642E2F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642E2F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arty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, with regard to:</w:t>
      </w:r>
    </w:p>
    <w:p w14:paraId="610E8CB6" w14:textId="7C098163" w:rsidR="00373994" w:rsidRPr="001979A5" w:rsidRDefault="001166A9" w:rsidP="00355817">
      <w:pPr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(i)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access to ports;</w:t>
      </w:r>
    </w:p>
    <w:p w14:paraId="6B44B8D2" w14:textId="5F22D40F" w:rsidR="00373994" w:rsidRPr="001979A5" w:rsidRDefault="001166A9" w:rsidP="00355817">
      <w:pPr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the use of port infrastructure</w:t>
      </w:r>
      <w:r w:rsidR="00BA1D88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services </w:t>
      </w:r>
      <w:r w:rsidR="004D317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r w:rsidR="00BA1D88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ports</w:t>
      </w:r>
      <w:r w:rsidR="003132F8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, such as</w:t>
      </w:r>
      <w:r w:rsidR="0037399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132F8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pilotage, towing and tug assistance, provisioning, fuelling and watering, garbage collecting and ballast waste disposal, port captain’s services,</w:t>
      </w:r>
      <w:r w:rsidR="0037399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132F8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navigation aids, emergency repair facilities, anchorage, berth, berthing and unberthing services and shore-based operational services essential to ship operations, including communications, water and electrical supplies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73D32130" w14:textId="2F1ED79A" w:rsidR="00194F72" w:rsidRPr="009F5703" w:rsidRDefault="001166A9" w:rsidP="00355817">
      <w:pPr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(iii)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the use of maritime auxiliary services;</w:t>
      </w:r>
      <w:r w:rsidR="00945775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41AF7B1" w14:textId="4E84EACF" w:rsidR="00373994" w:rsidRPr="001979A5" w:rsidRDefault="001166A9" w:rsidP="00355817">
      <w:pPr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(iv)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402C7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access to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customs facilities</w:t>
      </w:r>
      <w:r w:rsidR="005E6CD5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="00C45B11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</w:p>
    <w:p w14:paraId="5F320A2F" w14:textId="1E66E5F4" w:rsidR="00373994" w:rsidRPr="001979A5" w:rsidRDefault="001166A9" w:rsidP="00355817">
      <w:pPr>
        <w:spacing w:after="0" w:line="240" w:lineRule="auto"/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(v)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the assignment of berths and facilities for loading and</w:t>
      </w:r>
      <w:r w:rsidR="0037399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unloading</w:t>
      </w:r>
      <w:r w:rsidR="00BA1D88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3976BDB5" w14:textId="77777777" w:rsidR="00373994" w:rsidRPr="00373994" w:rsidRDefault="00373994" w:rsidP="00052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1CB06A" w14:textId="334B3DFA" w:rsidR="00E0780A" w:rsidRPr="001979A5" w:rsidRDefault="00373994" w:rsidP="001979A5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ncluding related fees and charges</w:t>
      </w:r>
      <w:r w:rsidR="00F84D83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3A8CB601" w14:textId="432F1B5B" w:rsidR="00D95ACE" w:rsidRPr="009F5703" w:rsidRDefault="00D95ACE" w:rsidP="001979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B7B293" w14:textId="6AA2D3DE" w:rsidR="00373994" w:rsidRPr="001979A5" w:rsidRDefault="001166A9" w:rsidP="001979A5">
      <w:pPr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(b)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permit</w:t>
      </w:r>
      <w:r w:rsidR="005B7C36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vessels supplying an </w:t>
      </w:r>
      <w:r w:rsidR="00250AD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international maritime transport service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flying the flag of the other Party, and </w:t>
      </w:r>
      <w:r w:rsidR="00463C8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international maritime transport 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service</w:t>
      </w:r>
      <w:r w:rsidR="00542FD3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suppliers of the other Party</w:t>
      </w:r>
      <w:r w:rsidR="00DA1785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0B684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subject to the authorisation by the competent authority where applicable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to re-position</w:t>
      </w:r>
      <w:r w:rsidR="00734F1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owned or leased empty containers, </w:t>
      </w:r>
      <w:r w:rsidR="00DD58AF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that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are not being carried as cargo against payment, between ports of that Party; and</w:t>
      </w:r>
    </w:p>
    <w:p w14:paraId="06175032" w14:textId="0F64D2CC" w:rsidR="00FD672F" w:rsidRPr="009F5703" w:rsidRDefault="001166A9" w:rsidP="001979A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(c)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permit</w:t>
      </w:r>
      <w:r w:rsidR="00171FB2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7F7689EE" w14:textId="5E80F158" w:rsidR="00373994" w:rsidRPr="001979A5" w:rsidRDefault="001166A9" w:rsidP="00355817">
      <w:pPr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(i)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5B6BEC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vessels</w:t>
      </w:r>
      <w:r w:rsidR="00015BD1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flying the flag of the other Party</w:t>
      </w:r>
      <w:r w:rsidR="00171FB2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r w:rsidR="0053274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nd</w:t>
      </w:r>
    </w:p>
    <w:p w14:paraId="0ED38968" w14:textId="0075F696" w:rsidR="00373994" w:rsidRPr="001979A5" w:rsidRDefault="001166A9" w:rsidP="00355817">
      <w:pPr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314AA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international maritime transport 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service</w:t>
      </w:r>
      <w:r w:rsidR="00542FD3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suppliers of the</w:t>
      </w:r>
      <w:r w:rsidR="0037399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other Party</w:t>
      </w:r>
      <w:r w:rsidR="00DA1785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5CA829F0" w14:textId="6F28D26F" w:rsidR="00465BDF" w:rsidRPr="001979A5" w:rsidRDefault="00E0780A" w:rsidP="001979A5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provide feeder services between </w:t>
      </w:r>
      <w:r w:rsidR="00BC590E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ports of that </w:t>
      </w:r>
      <w:r w:rsidR="001509B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Party</w:t>
      </w:r>
      <w:r w:rsidR="00B95437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75881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subject to the authorisation by the competent authority where applicable</w:t>
      </w:r>
      <w:r w:rsidR="00B95437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35C35DA" w14:textId="3BE0DC28" w:rsidR="00A411A7" w:rsidRPr="009F5703" w:rsidRDefault="00A411A7" w:rsidP="00355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11FE7C" w14:textId="0BF53D98" w:rsidR="00373994" w:rsidRPr="001979A5" w:rsidRDefault="00D10CC6" w:rsidP="001979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1166A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1166A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37FC206C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Neither Party </w:t>
      </w:r>
      <w:r w:rsidR="328FA65C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shall:</w:t>
      </w:r>
    </w:p>
    <w:p w14:paraId="0D913525" w14:textId="3D86B2E7" w:rsidR="00373994" w:rsidRPr="001979A5" w:rsidRDefault="001166A9" w:rsidP="001979A5">
      <w:pPr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DD58AF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adopt or maintain </w:t>
      </w:r>
      <w:r w:rsidR="5ADF863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cargo-sharing arrangement with </w:t>
      </w:r>
      <w:r w:rsidR="00642E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non-Party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concerning maritime transport services, including dry and liquid bulk and liner trade; </w:t>
      </w:r>
      <w:r w:rsidR="00D94C2D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or</w:t>
      </w:r>
    </w:p>
    <w:p w14:paraId="585A43D0" w14:textId="4931BAB2" w:rsidR="00562278" w:rsidRPr="001979A5" w:rsidRDefault="001166A9" w:rsidP="00355817">
      <w:pPr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(b)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adopt or maintain a measure that requires all or part of any international cargo to be transported exclusively by vessels registered in that Party or owned or controlled by </w:t>
      </w:r>
      <w:r w:rsidR="00B95437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nationals</w:t>
      </w:r>
      <w:r w:rsidR="00C76031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of that Party</w:t>
      </w:r>
      <w:r w:rsidR="00D94C2D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sectPr w:rsidR="00562278" w:rsidRPr="001979A5" w:rsidSect="003B76F0">
      <w:footerReference w:type="default" r:id="rId12"/>
      <w:headerReference w:type="first" r:id="rId13"/>
      <w:footerReference w:type="first" r:id="rId14"/>
      <w:pgSz w:w="11900" w:h="16840" w:code="9"/>
      <w:pgMar w:top="1701" w:right="1644" w:bottom="1701" w:left="2211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E64D3" w14:textId="77777777" w:rsidR="00680078" w:rsidRDefault="00680078" w:rsidP="00E42004">
      <w:pPr>
        <w:spacing w:after="0" w:line="240" w:lineRule="auto"/>
      </w:pPr>
      <w:r>
        <w:separator/>
      </w:r>
    </w:p>
  </w:endnote>
  <w:endnote w:type="continuationSeparator" w:id="0">
    <w:p w14:paraId="713C13E5" w14:textId="77777777" w:rsidR="00680078" w:rsidRDefault="00680078" w:rsidP="00E42004">
      <w:pPr>
        <w:spacing w:after="0" w:line="240" w:lineRule="auto"/>
      </w:pPr>
      <w:r>
        <w:continuationSeparator/>
      </w:r>
    </w:p>
  </w:endnote>
  <w:endnote w:type="continuationNotice" w:id="1">
    <w:p w14:paraId="71226566" w14:textId="77777777" w:rsidR="00680078" w:rsidRDefault="00680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7558D" w14:textId="2BBAEB8A" w:rsidR="00D2680C" w:rsidRPr="0017748E" w:rsidRDefault="001D49B7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17748E">
      <w:rPr>
        <w:rFonts w:ascii="Times New Roman" w:hAnsi="Times New Roman" w:cs="Times New Roman"/>
        <w:sz w:val="20"/>
        <w:szCs w:val="20"/>
      </w:rPr>
      <w:t>8B-</w:t>
    </w:r>
    <w:sdt>
      <w:sdtPr>
        <w:rPr>
          <w:rFonts w:ascii="Times New Roman" w:hAnsi="Times New Roman" w:cs="Times New Roman"/>
          <w:sz w:val="20"/>
          <w:szCs w:val="20"/>
        </w:rPr>
        <w:id w:val="18551495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2680C" w:rsidRPr="001774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2680C" w:rsidRPr="0017748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2680C" w:rsidRPr="001774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007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2680C" w:rsidRPr="0017748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14:paraId="10900E33" w14:textId="3E1A951D" w:rsidR="00996ACF" w:rsidRDefault="00996AC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093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44FD679" w14:textId="5F41376A" w:rsidR="00D2680C" w:rsidRPr="00D2680C" w:rsidRDefault="00D2680C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268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7748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268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7748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268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3CF6F96" w14:textId="778C16B3" w:rsidR="00996ACF" w:rsidRDefault="00996A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B8A9F" w14:textId="77777777" w:rsidR="00680078" w:rsidRDefault="00680078" w:rsidP="00E42004">
      <w:pPr>
        <w:spacing w:after="0" w:line="240" w:lineRule="auto"/>
      </w:pPr>
      <w:r>
        <w:separator/>
      </w:r>
    </w:p>
  </w:footnote>
  <w:footnote w:type="continuationSeparator" w:id="0">
    <w:p w14:paraId="6A67F03C" w14:textId="77777777" w:rsidR="00680078" w:rsidRDefault="00680078" w:rsidP="00E42004">
      <w:pPr>
        <w:spacing w:after="0" w:line="240" w:lineRule="auto"/>
      </w:pPr>
      <w:r>
        <w:continuationSeparator/>
      </w:r>
    </w:p>
  </w:footnote>
  <w:footnote w:type="continuationNotice" w:id="1">
    <w:p w14:paraId="0CD46FD3" w14:textId="77777777" w:rsidR="00680078" w:rsidRDefault="00680078">
      <w:pPr>
        <w:spacing w:after="0" w:line="240" w:lineRule="auto"/>
      </w:pPr>
    </w:p>
  </w:footnote>
  <w:footnote w:id="2">
    <w:p w14:paraId="6A9CD7FF" w14:textId="2353560A" w:rsidR="00EA7AC6" w:rsidRPr="003F228F" w:rsidRDefault="00A411A7" w:rsidP="003B76F0">
      <w:pPr>
        <w:pStyle w:val="DipnotMetni"/>
        <w:jc w:val="both"/>
        <w:rPr>
          <w:color w:val="FF0000"/>
          <w:lang w:val="en-AU"/>
        </w:rPr>
      </w:pPr>
      <w:r w:rsidRPr="009A3C78">
        <w:rPr>
          <w:rStyle w:val="DipnotBavurusu"/>
        </w:rPr>
        <w:footnoteRef/>
      </w:r>
      <w:r w:rsidRPr="00141B5B">
        <w:rPr>
          <w:color w:val="FF0000"/>
        </w:rPr>
        <w:t xml:space="preserve"> </w:t>
      </w:r>
      <w:bookmarkStart w:id="1" w:name="_Hlk78901606"/>
      <w:r w:rsidR="00584A44" w:rsidRPr="009A3C78">
        <w:rPr>
          <w:lang w:val="en-AU"/>
        </w:rPr>
        <w:t>For greater certainty, a</w:t>
      </w:r>
      <w:r w:rsidR="00FB580B">
        <w:rPr>
          <w:lang w:val="en-AU"/>
        </w:rPr>
        <w:t xml:space="preserve"> </w:t>
      </w:r>
      <w:r w:rsidR="00584A44" w:rsidRPr="009A3C78">
        <w:rPr>
          <w:lang w:val="en-AU"/>
        </w:rPr>
        <w:t>single transport document</w:t>
      </w:r>
      <w:r w:rsidR="00FB580B">
        <w:rPr>
          <w:lang w:val="en-AU"/>
        </w:rPr>
        <w:t xml:space="preserve"> </w:t>
      </w:r>
      <w:r w:rsidR="00584A44" w:rsidRPr="009A3C78">
        <w:rPr>
          <w:lang w:val="en-AU"/>
        </w:rPr>
        <w:t xml:space="preserve">is a document (that </w:t>
      </w:r>
      <w:r w:rsidR="00F43BF1" w:rsidRPr="00327C20">
        <w:rPr>
          <w:lang w:val="en-AU"/>
        </w:rPr>
        <w:t>may</w:t>
      </w:r>
      <w:r w:rsidR="00584A44" w:rsidRPr="00584A44">
        <w:rPr>
          <w:color w:val="FF0000"/>
          <w:lang w:val="en-AU"/>
        </w:rPr>
        <w:t xml:space="preserve"> </w:t>
      </w:r>
      <w:r w:rsidR="00584A44" w:rsidRPr="009A3C78">
        <w:rPr>
          <w:lang w:val="en-AU"/>
        </w:rPr>
        <w:t>be supported by other documents) which</w:t>
      </w:r>
      <w:r w:rsidR="00584A44" w:rsidRPr="00584A44">
        <w:rPr>
          <w:color w:val="FF0000"/>
          <w:lang w:val="en-AU"/>
        </w:rPr>
        <w:t xml:space="preserve"> </w:t>
      </w:r>
      <w:r w:rsidR="00584A44" w:rsidRPr="009A3C78">
        <w:rPr>
          <w:lang w:val="en-AU"/>
        </w:rPr>
        <w:t>evidence</w:t>
      </w:r>
      <w:r w:rsidR="00EB7690" w:rsidRPr="00327C20">
        <w:rPr>
          <w:lang w:val="en-AU"/>
        </w:rPr>
        <w:t>s</w:t>
      </w:r>
      <w:r w:rsidR="00584A44" w:rsidRPr="00584A44">
        <w:rPr>
          <w:color w:val="FF0000"/>
          <w:lang w:val="en-AU"/>
        </w:rPr>
        <w:t xml:space="preserve"> </w:t>
      </w:r>
      <w:r w:rsidR="00584A44" w:rsidRPr="009A3C78">
        <w:rPr>
          <w:lang w:val="en-AU"/>
        </w:rPr>
        <w:t>th</w:t>
      </w:r>
      <w:r w:rsidR="00584A44" w:rsidRPr="00B95437">
        <w:rPr>
          <w:lang w:val="en-AU"/>
        </w:rPr>
        <w:t>at</w:t>
      </w:r>
      <w:r w:rsidR="00975778" w:rsidRPr="00B95437">
        <w:rPr>
          <w:lang w:val="en-AU"/>
        </w:rPr>
        <w:t xml:space="preserve"> </w:t>
      </w:r>
      <w:r w:rsidR="00B95437" w:rsidRPr="00B95437">
        <w:rPr>
          <w:lang w:val="en-AU"/>
        </w:rPr>
        <w:t xml:space="preserve">a </w:t>
      </w:r>
      <w:r w:rsidR="00155288" w:rsidRPr="00B95437">
        <w:rPr>
          <w:lang w:val="en-AU"/>
        </w:rPr>
        <w:t xml:space="preserve">contract </w:t>
      </w:r>
      <w:r w:rsidR="00155288" w:rsidRPr="00975778">
        <w:rPr>
          <w:lang w:val="en-AU"/>
        </w:rPr>
        <w:t>ha</w:t>
      </w:r>
      <w:r w:rsidR="00B95437">
        <w:rPr>
          <w:lang w:val="en-AU"/>
        </w:rPr>
        <w:t>s</w:t>
      </w:r>
      <w:r w:rsidR="002D0650" w:rsidRPr="00975778">
        <w:rPr>
          <w:lang w:val="en-AU"/>
        </w:rPr>
        <w:t xml:space="preserve"> </w:t>
      </w:r>
      <w:r w:rsidR="00155288" w:rsidRPr="00975778">
        <w:rPr>
          <w:lang w:val="en-AU"/>
        </w:rPr>
        <w:t>been concluded to transport cargo from a point in one Party to a point of delivery in another Party or non-</w:t>
      </w:r>
      <w:r w:rsidR="0005271A">
        <w:rPr>
          <w:lang w:val="en-AU"/>
        </w:rPr>
        <w:t>P</w:t>
      </w:r>
      <w:r w:rsidR="0005271A" w:rsidRPr="00975778">
        <w:rPr>
          <w:lang w:val="en-AU"/>
        </w:rPr>
        <w:t>arty</w:t>
      </w:r>
      <w:r w:rsidR="00584A44" w:rsidRPr="00975778">
        <w:rPr>
          <w:lang w:val="en-AU"/>
        </w:rPr>
        <w:t xml:space="preserve">. </w:t>
      </w:r>
      <w:r w:rsidR="00D2680C">
        <w:rPr>
          <w:lang w:val="en-AU"/>
        </w:rPr>
        <w:t xml:space="preserve"> </w:t>
      </w:r>
      <w:r w:rsidR="00584A44" w:rsidRPr="009A3C78">
        <w:rPr>
          <w:lang w:val="en-AU"/>
        </w:rPr>
        <w:t>These documents may be in electronic form, where applicable. </w:t>
      </w:r>
      <w:bookmarkEnd w:id="1"/>
    </w:p>
  </w:footnote>
  <w:footnote w:id="3">
    <w:p w14:paraId="1678501E" w14:textId="7953A124" w:rsidR="00141B5B" w:rsidRPr="00141B5B" w:rsidRDefault="00141B5B" w:rsidP="003B76F0">
      <w:pPr>
        <w:pStyle w:val="DipnotMetni"/>
        <w:jc w:val="both"/>
        <w:rPr>
          <w:lang w:val="en-AU"/>
        </w:rPr>
      </w:pPr>
      <w:r w:rsidRPr="009E4115">
        <w:rPr>
          <w:rStyle w:val="DipnotBavurusu"/>
        </w:rPr>
        <w:footnoteRef/>
      </w:r>
      <w:r w:rsidRPr="00141B5B">
        <w:rPr>
          <w:color w:val="FF0000"/>
        </w:rPr>
        <w:t xml:space="preserve"> </w:t>
      </w:r>
      <w:r w:rsidR="00196DFF" w:rsidRPr="009E4115">
        <w:rPr>
          <w:lang w:val="en-AU"/>
        </w:rPr>
        <w:t>For greater certainty</w:t>
      </w:r>
      <w:r w:rsidR="00196DFF" w:rsidRPr="00253EDE">
        <w:rPr>
          <w:lang w:val="en-AU"/>
        </w:rPr>
        <w:t xml:space="preserve">, </w:t>
      </w:r>
      <w:r w:rsidR="00196DFF" w:rsidRPr="00C813FB">
        <w:rPr>
          <w:lang w:val="en-AU"/>
        </w:rPr>
        <w:t xml:space="preserve">the transport of </w:t>
      </w:r>
      <w:r w:rsidR="00196DFF" w:rsidRPr="009E4115" w:rsidDel="00600E79">
        <w:rPr>
          <w:lang w:val="en-AU"/>
        </w:rPr>
        <w:t>passengers or</w:t>
      </w:r>
      <w:r w:rsidR="00196DFF" w:rsidRPr="00236921">
        <w:rPr>
          <w:lang w:val="en-AU"/>
        </w:rPr>
        <w:t xml:space="preserve"> </w:t>
      </w:r>
      <w:r w:rsidR="00196DFF" w:rsidRPr="00C813FB">
        <w:rPr>
          <w:lang w:val="en-AU"/>
        </w:rPr>
        <w:t>cargo between a port and vessel for the purposes of loading or discharge of the vessel is not considered a feeder service.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A78C0" w14:textId="77777777" w:rsidR="00A001F9" w:rsidRPr="00A001F9" w:rsidRDefault="00A001F9" w:rsidP="00A001F9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en-GB"/>
      </w:rPr>
    </w:pPr>
    <w:r w:rsidRPr="00A001F9">
      <w:rPr>
        <w:rFonts w:ascii="Times New Roman" w:eastAsia="Times New Roman" w:hAnsi="Times New Roman" w:cs="Times New Roman"/>
        <w:b/>
        <w:bCs/>
        <w:sz w:val="24"/>
        <w:szCs w:val="24"/>
        <w:lang w:eastAsia="en-GB"/>
      </w:rPr>
      <w:t>UK OFFICIAL-SENSITIVE</w:t>
    </w:r>
  </w:p>
  <w:p w14:paraId="25D71E0A" w14:textId="77777777" w:rsidR="00A001F9" w:rsidRPr="00A001F9" w:rsidRDefault="00A001F9" w:rsidP="00A001F9">
    <w:pPr>
      <w:tabs>
        <w:tab w:val="center" w:pos="4513"/>
        <w:tab w:val="right" w:pos="9026"/>
      </w:tabs>
      <w:spacing w:after="0" w:line="240" w:lineRule="auto"/>
      <w:ind w:left="709" w:hanging="709"/>
      <w:jc w:val="center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val="en-AU" w:eastAsia="en-GB"/>
      </w:rPr>
    </w:pPr>
    <w:r w:rsidRPr="00A001F9">
      <w:rPr>
        <w:rFonts w:ascii="Times New Roman" w:eastAsia="Times New Roman" w:hAnsi="Times New Roman" w:cs="Times New Roman"/>
        <w:b/>
        <w:bCs/>
        <w:i/>
        <w:iCs/>
        <w:sz w:val="24"/>
        <w:szCs w:val="24"/>
        <w:lang w:val="en-AU" w:eastAsia="en-GB"/>
      </w:rPr>
      <w:t>AU/UK FTA Legal Scrub Official Use Only - Without Prejudice and Confidential</w:t>
    </w:r>
  </w:p>
  <w:p w14:paraId="467CF4FA" w14:textId="77777777" w:rsidR="00A001F9" w:rsidRDefault="00A001F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93A"/>
    <w:multiLevelType w:val="hybridMultilevel"/>
    <w:tmpl w:val="227C6472"/>
    <w:lvl w:ilvl="0" w:tplc="6CB85E40">
      <w:start w:val="1"/>
      <w:numFmt w:val="lowerLetter"/>
      <w:lvlText w:val="(%1)"/>
      <w:lvlJc w:val="left"/>
      <w:pPr>
        <w:ind w:left="101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36" w:hanging="360"/>
      </w:pPr>
    </w:lvl>
    <w:lvl w:ilvl="2" w:tplc="0414001B" w:tentative="1">
      <w:start w:val="1"/>
      <w:numFmt w:val="lowerRoman"/>
      <w:lvlText w:val="%3."/>
      <w:lvlJc w:val="right"/>
      <w:pPr>
        <w:ind w:left="2456" w:hanging="180"/>
      </w:pPr>
    </w:lvl>
    <w:lvl w:ilvl="3" w:tplc="0414000F" w:tentative="1">
      <w:start w:val="1"/>
      <w:numFmt w:val="decimal"/>
      <w:lvlText w:val="%4."/>
      <w:lvlJc w:val="left"/>
      <w:pPr>
        <w:ind w:left="3176" w:hanging="360"/>
      </w:pPr>
    </w:lvl>
    <w:lvl w:ilvl="4" w:tplc="04140019" w:tentative="1">
      <w:start w:val="1"/>
      <w:numFmt w:val="lowerLetter"/>
      <w:lvlText w:val="%5."/>
      <w:lvlJc w:val="left"/>
      <w:pPr>
        <w:ind w:left="3896" w:hanging="360"/>
      </w:pPr>
    </w:lvl>
    <w:lvl w:ilvl="5" w:tplc="0414001B" w:tentative="1">
      <w:start w:val="1"/>
      <w:numFmt w:val="lowerRoman"/>
      <w:lvlText w:val="%6."/>
      <w:lvlJc w:val="right"/>
      <w:pPr>
        <w:ind w:left="4616" w:hanging="180"/>
      </w:pPr>
    </w:lvl>
    <w:lvl w:ilvl="6" w:tplc="0414000F" w:tentative="1">
      <w:start w:val="1"/>
      <w:numFmt w:val="decimal"/>
      <w:lvlText w:val="%7."/>
      <w:lvlJc w:val="left"/>
      <w:pPr>
        <w:ind w:left="5336" w:hanging="360"/>
      </w:pPr>
    </w:lvl>
    <w:lvl w:ilvl="7" w:tplc="04140019" w:tentative="1">
      <w:start w:val="1"/>
      <w:numFmt w:val="lowerLetter"/>
      <w:lvlText w:val="%8."/>
      <w:lvlJc w:val="left"/>
      <w:pPr>
        <w:ind w:left="6056" w:hanging="360"/>
      </w:pPr>
    </w:lvl>
    <w:lvl w:ilvl="8" w:tplc="0414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">
    <w:nsid w:val="327C093D"/>
    <w:multiLevelType w:val="hybridMultilevel"/>
    <w:tmpl w:val="BEC08642"/>
    <w:lvl w:ilvl="0" w:tplc="7B585FC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9421C6"/>
    <w:multiLevelType w:val="hybridMultilevel"/>
    <w:tmpl w:val="AA947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546CF"/>
    <w:multiLevelType w:val="hybridMultilevel"/>
    <w:tmpl w:val="6298D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B495A"/>
    <w:multiLevelType w:val="hybridMultilevel"/>
    <w:tmpl w:val="70C6D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87EB1"/>
    <w:multiLevelType w:val="hybridMultilevel"/>
    <w:tmpl w:val="2EE43170"/>
    <w:lvl w:ilvl="0" w:tplc="6DC46F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BD61DF0"/>
    <w:multiLevelType w:val="hybridMultilevel"/>
    <w:tmpl w:val="F8E64802"/>
    <w:lvl w:ilvl="0" w:tplc="4E5469B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03448"/>
    <w:multiLevelType w:val="hybridMultilevel"/>
    <w:tmpl w:val="089233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C3959"/>
    <w:multiLevelType w:val="hybridMultilevel"/>
    <w:tmpl w:val="56DCBADE"/>
    <w:lvl w:ilvl="0" w:tplc="5C24493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0A"/>
    <w:rsid w:val="000004DA"/>
    <w:rsid w:val="0000120D"/>
    <w:rsid w:val="000054BD"/>
    <w:rsid w:val="00010619"/>
    <w:rsid w:val="00010C4B"/>
    <w:rsid w:val="0001279A"/>
    <w:rsid w:val="00013055"/>
    <w:rsid w:val="00013C70"/>
    <w:rsid w:val="00015BD1"/>
    <w:rsid w:val="0001792E"/>
    <w:rsid w:val="000217F9"/>
    <w:rsid w:val="000224AC"/>
    <w:rsid w:val="000237C4"/>
    <w:rsid w:val="000272BB"/>
    <w:rsid w:val="0002749A"/>
    <w:rsid w:val="000278AB"/>
    <w:rsid w:val="000305D6"/>
    <w:rsid w:val="00031340"/>
    <w:rsid w:val="0003255A"/>
    <w:rsid w:val="00032BCE"/>
    <w:rsid w:val="000337E4"/>
    <w:rsid w:val="00033F54"/>
    <w:rsid w:val="00033FD9"/>
    <w:rsid w:val="000348A1"/>
    <w:rsid w:val="0003515B"/>
    <w:rsid w:val="000358CA"/>
    <w:rsid w:val="00035982"/>
    <w:rsid w:val="00036F39"/>
    <w:rsid w:val="00037034"/>
    <w:rsid w:val="00037697"/>
    <w:rsid w:val="00037CA2"/>
    <w:rsid w:val="000416F1"/>
    <w:rsid w:val="000455EF"/>
    <w:rsid w:val="0005271A"/>
    <w:rsid w:val="0005312C"/>
    <w:rsid w:val="00055315"/>
    <w:rsid w:val="00056F03"/>
    <w:rsid w:val="000627D7"/>
    <w:rsid w:val="000634FD"/>
    <w:rsid w:val="000648A1"/>
    <w:rsid w:val="00064E86"/>
    <w:rsid w:val="000714CF"/>
    <w:rsid w:val="000715D2"/>
    <w:rsid w:val="00076291"/>
    <w:rsid w:val="00076D1A"/>
    <w:rsid w:val="00077C72"/>
    <w:rsid w:val="00082FF2"/>
    <w:rsid w:val="0008416E"/>
    <w:rsid w:val="0008581F"/>
    <w:rsid w:val="00086C44"/>
    <w:rsid w:val="000912EB"/>
    <w:rsid w:val="0009188E"/>
    <w:rsid w:val="00091E41"/>
    <w:rsid w:val="00092BD7"/>
    <w:rsid w:val="00096652"/>
    <w:rsid w:val="000A08C7"/>
    <w:rsid w:val="000A59E8"/>
    <w:rsid w:val="000B1DBB"/>
    <w:rsid w:val="000B1E92"/>
    <w:rsid w:val="000B2D3A"/>
    <w:rsid w:val="000B3820"/>
    <w:rsid w:val="000B39B3"/>
    <w:rsid w:val="000B3B14"/>
    <w:rsid w:val="000B5252"/>
    <w:rsid w:val="000B6664"/>
    <w:rsid w:val="000B6844"/>
    <w:rsid w:val="000C0FA0"/>
    <w:rsid w:val="000C2412"/>
    <w:rsid w:val="000C24F7"/>
    <w:rsid w:val="000C3347"/>
    <w:rsid w:val="000C33FA"/>
    <w:rsid w:val="000C36E6"/>
    <w:rsid w:val="000C6CCA"/>
    <w:rsid w:val="000D0756"/>
    <w:rsid w:val="000D2C00"/>
    <w:rsid w:val="000D35A4"/>
    <w:rsid w:val="000D40C2"/>
    <w:rsid w:val="000D505F"/>
    <w:rsid w:val="000D56C6"/>
    <w:rsid w:val="000D5AD4"/>
    <w:rsid w:val="000D60D6"/>
    <w:rsid w:val="000E1781"/>
    <w:rsid w:val="000E2E02"/>
    <w:rsid w:val="000E342A"/>
    <w:rsid w:val="000E62D9"/>
    <w:rsid w:val="000E644A"/>
    <w:rsid w:val="000E784D"/>
    <w:rsid w:val="000F0955"/>
    <w:rsid w:val="000F1C13"/>
    <w:rsid w:val="000F579A"/>
    <w:rsid w:val="000F5E40"/>
    <w:rsid w:val="001039C9"/>
    <w:rsid w:val="0010675C"/>
    <w:rsid w:val="00107DCC"/>
    <w:rsid w:val="00110C90"/>
    <w:rsid w:val="00114692"/>
    <w:rsid w:val="00114E26"/>
    <w:rsid w:val="00115442"/>
    <w:rsid w:val="00116299"/>
    <w:rsid w:val="001166A9"/>
    <w:rsid w:val="00117DB8"/>
    <w:rsid w:val="00117F5E"/>
    <w:rsid w:val="00120781"/>
    <w:rsid w:val="0012127C"/>
    <w:rsid w:val="00121C89"/>
    <w:rsid w:val="00124A56"/>
    <w:rsid w:val="0012656D"/>
    <w:rsid w:val="00126F75"/>
    <w:rsid w:val="00127912"/>
    <w:rsid w:val="001302CF"/>
    <w:rsid w:val="00133AEC"/>
    <w:rsid w:val="0014080E"/>
    <w:rsid w:val="00140C96"/>
    <w:rsid w:val="00141B5B"/>
    <w:rsid w:val="001441BD"/>
    <w:rsid w:val="0014682F"/>
    <w:rsid w:val="00150931"/>
    <w:rsid w:val="001509BB"/>
    <w:rsid w:val="001516CC"/>
    <w:rsid w:val="00151BC2"/>
    <w:rsid w:val="00152353"/>
    <w:rsid w:val="00153F1D"/>
    <w:rsid w:val="001545DD"/>
    <w:rsid w:val="00155288"/>
    <w:rsid w:val="001560BE"/>
    <w:rsid w:val="001565AE"/>
    <w:rsid w:val="00161C54"/>
    <w:rsid w:val="00163D1D"/>
    <w:rsid w:val="00171C66"/>
    <w:rsid w:val="00171E9E"/>
    <w:rsid w:val="00171F6C"/>
    <w:rsid w:val="00171FB2"/>
    <w:rsid w:val="0017247D"/>
    <w:rsid w:val="00173123"/>
    <w:rsid w:val="00173E45"/>
    <w:rsid w:val="0017427B"/>
    <w:rsid w:val="0017477B"/>
    <w:rsid w:val="0017748E"/>
    <w:rsid w:val="001808ED"/>
    <w:rsid w:val="00183FD6"/>
    <w:rsid w:val="00184B13"/>
    <w:rsid w:val="00187BBA"/>
    <w:rsid w:val="0019389C"/>
    <w:rsid w:val="00194F72"/>
    <w:rsid w:val="0019617E"/>
    <w:rsid w:val="0019699C"/>
    <w:rsid w:val="00196DFF"/>
    <w:rsid w:val="0019741C"/>
    <w:rsid w:val="001979A5"/>
    <w:rsid w:val="001A0582"/>
    <w:rsid w:val="001A07B1"/>
    <w:rsid w:val="001A13CE"/>
    <w:rsid w:val="001A5624"/>
    <w:rsid w:val="001A6F98"/>
    <w:rsid w:val="001A7304"/>
    <w:rsid w:val="001B08C6"/>
    <w:rsid w:val="001B0E20"/>
    <w:rsid w:val="001B5C52"/>
    <w:rsid w:val="001B6FC0"/>
    <w:rsid w:val="001B78A5"/>
    <w:rsid w:val="001B7E23"/>
    <w:rsid w:val="001C11C5"/>
    <w:rsid w:val="001C1FF4"/>
    <w:rsid w:val="001C2371"/>
    <w:rsid w:val="001C27C9"/>
    <w:rsid w:val="001C2DB8"/>
    <w:rsid w:val="001C5500"/>
    <w:rsid w:val="001C58C1"/>
    <w:rsid w:val="001C7D5E"/>
    <w:rsid w:val="001D024E"/>
    <w:rsid w:val="001D076C"/>
    <w:rsid w:val="001D2871"/>
    <w:rsid w:val="001D33F2"/>
    <w:rsid w:val="001D4367"/>
    <w:rsid w:val="001D49B7"/>
    <w:rsid w:val="001D6AFB"/>
    <w:rsid w:val="001D6E83"/>
    <w:rsid w:val="001E3EDF"/>
    <w:rsid w:val="001E4150"/>
    <w:rsid w:val="001E64F9"/>
    <w:rsid w:val="001E767B"/>
    <w:rsid w:val="001F1491"/>
    <w:rsid w:val="001F2167"/>
    <w:rsid w:val="001F2BE2"/>
    <w:rsid w:val="001F3553"/>
    <w:rsid w:val="001F37DF"/>
    <w:rsid w:val="001F41D6"/>
    <w:rsid w:val="001F4D79"/>
    <w:rsid w:val="001F5834"/>
    <w:rsid w:val="001F6ED8"/>
    <w:rsid w:val="001F73BF"/>
    <w:rsid w:val="002006C5"/>
    <w:rsid w:val="002014CF"/>
    <w:rsid w:val="00202C64"/>
    <w:rsid w:val="00203E0E"/>
    <w:rsid w:val="0020425E"/>
    <w:rsid w:val="00204E95"/>
    <w:rsid w:val="00206360"/>
    <w:rsid w:val="00207766"/>
    <w:rsid w:val="002077F4"/>
    <w:rsid w:val="00210545"/>
    <w:rsid w:val="00214C7F"/>
    <w:rsid w:val="002150D8"/>
    <w:rsid w:val="002152A1"/>
    <w:rsid w:val="002155F6"/>
    <w:rsid w:val="00217115"/>
    <w:rsid w:val="002179B2"/>
    <w:rsid w:val="002215CC"/>
    <w:rsid w:val="00222D22"/>
    <w:rsid w:val="0022557D"/>
    <w:rsid w:val="002256FF"/>
    <w:rsid w:val="002263B1"/>
    <w:rsid w:val="00230D9D"/>
    <w:rsid w:val="00234C06"/>
    <w:rsid w:val="00234C64"/>
    <w:rsid w:val="00235459"/>
    <w:rsid w:val="00236921"/>
    <w:rsid w:val="002373C4"/>
    <w:rsid w:val="00240BDA"/>
    <w:rsid w:val="002430AD"/>
    <w:rsid w:val="00244E17"/>
    <w:rsid w:val="00247209"/>
    <w:rsid w:val="00247ED2"/>
    <w:rsid w:val="00250ADA"/>
    <w:rsid w:val="00251ABE"/>
    <w:rsid w:val="00252B8C"/>
    <w:rsid w:val="00253241"/>
    <w:rsid w:val="00253EDE"/>
    <w:rsid w:val="00255333"/>
    <w:rsid w:val="00255F25"/>
    <w:rsid w:val="002560F7"/>
    <w:rsid w:val="00257CF7"/>
    <w:rsid w:val="00257DE8"/>
    <w:rsid w:val="002610D0"/>
    <w:rsid w:val="00264D88"/>
    <w:rsid w:val="0026757E"/>
    <w:rsid w:val="00267958"/>
    <w:rsid w:val="00272643"/>
    <w:rsid w:val="002752EC"/>
    <w:rsid w:val="002763FF"/>
    <w:rsid w:val="002766DE"/>
    <w:rsid w:val="00277ECF"/>
    <w:rsid w:val="00283D56"/>
    <w:rsid w:val="00283E40"/>
    <w:rsid w:val="0028565D"/>
    <w:rsid w:val="00287FBF"/>
    <w:rsid w:val="00287FDC"/>
    <w:rsid w:val="00290649"/>
    <w:rsid w:val="0029077E"/>
    <w:rsid w:val="00291121"/>
    <w:rsid w:val="002940C4"/>
    <w:rsid w:val="0029454F"/>
    <w:rsid w:val="0029483A"/>
    <w:rsid w:val="002949D8"/>
    <w:rsid w:val="00296A43"/>
    <w:rsid w:val="002974B3"/>
    <w:rsid w:val="002A059B"/>
    <w:rsid w:val="002A07D1"/>
    <w:rsid w:val="002A0E72"/>
    <w:rsid w:val="002A5D84"/>
    <w:rsid w:val="002A615B"/>
    <w:rsid w:val="002A63D3"/>
    <w:rsid w:val="002B0A72"/>
    <w:rsid w:val="002B4892"/>
    <w:rsid w:val="002B4ED7"/>
    <w:rsid w:val="002B65E7"/>
    <w:rsid w:val="002B6800"/>
    <w:rsid w:val="002B70D3"/>
    <w:rsid w:val="002C0BB5"/>
    <w:rsid w:val="002C1270"/>
    <w:rsid w:val="002C15DC"/>
    <w:rsid w:val="002C250D"/>
    <w:rsid w:val="002C3A2A"/>
    <w:rsid w:val="002C4FFC"/>
    <w:rsid w:val="002C7604"/>
    <w:rsid w:val="002D0320"/>
    <w:rsid w:val="002D0650"/>
    <w:rsid w:val="002D2913"/>
    <w:rsid w:val="002D2A86"/>
    <w:rsid w:val="002D5DD5"/>
    <w:rsid w:val="002E0B96"/>
    <w:rsid w:val="002E1FB8"/>
    <w:rsid w:val="002E2F10"/>
    <w:rsid w:val="002E37BB"/>
    <w:rsid w:val="002E4D65"/>
    <w:rsid w:val="002E5643"/>
    <w:rsid w:val="002F0BEE"/>
    <w:rsid w:val="002F0F44"/>
    <w:rsid w:val="002F1662"/>
    <w:rsid w:val="002F187D"/>
    <w:rsid w:val="002F1F26"/>
    <w:rsid w:val="002F2075"/>
    <w:rsid w:val="002F3CD1"/>
    <w:rsid w:val="00300559"/>
    <w:rsid w:val="003006A9"/>
    <w:rsid w:val="0030084E"/>
    <w:rsid w:val="00302EB2"/>
    <w:rsid w:val="00305453"/>
    <w:rsid w:val="003058E7"/>
    <w:rsid w:val="00306347"/>
    <w:rsid w:val="0030721C"/>
    <w:rsid w:val="00312F6B"/>
    <w:rsid w:val="00313181"/>
    <w:rsid w:val="003132F8"/>
    <w:rsid w:val="003136C7"/>
    <w:rsid w:val="00314AAA"/>
    <w:rsid w:val="00315F18"/>
    <w:rsid w:val="003169AD"/>
    <w:rsid w:val="00317636"/>
    <w:rsid w:val="00320CE1"/>
    <w:rsid w:val="0032126A"/>
    <w:rsid w:val="0032138D"/>
    <w:rsid w:val="003223B9"/>
    <w:rsid w:val="00324D63"/>
    <w:rsid w:val="0032690D"/>
    <w:rsid w:val="00327C20"/>
    <w:rsid w:val="00327FFB"/>
    <w:rsid w:val="00330DB3"/>
    <w:rsid w:val="00332A71"/>
    <w:rsid w:val="00332C51"/>
    <w:rsid w:val="00332E24"/>
    <w:rsid w:val="003350BD"/>
    <w:rsid w:val="0033529D"/>
    <w:rsid w:val="003406CB"/>
    <w:rsid w:val="003429CD"/>
    <w:rsid w:val="003473D8"/>
    <w:rsid w:val="00350580"/>
    <w:rsid w:val="00350C5A"/>
    <w:rsid w:val="00351754"/>
    <w:rsid w:val="00351A3A"/>
    <w:rsid w:val="00352B29"/>
    <w:rsid w:val="00355817"/>
    <w:rsid w:val="00357F74"/>
    <w:rsid w:val="00361E57"/>
    <w:rsid w:val="00366AE7"/>
    <w:rsid w:val="00370534"/>
    <w:rsid w:val="0037070D"/>
    <w:rsid w:val="003726CA"/>
    <w:rsid w:val="00372C9A"/>
    <w:rsid w:val="00373994"/>
    <w:rsid w:val="00373DC4"/>
    <w:rsid w:val="003749C9"/>
    <w:rsid w:val="003770C2"/>
    <w:rsid w:val="003774B7"/>
    <w:rsid w:val="00377BEB"/>
    <w:rsid w:val="003802E2"/>
    <w:rsid w:val="00386D3B"/>
    <w:rsid w:val="00386EE9"/>
    <w:rsid w:val="00390E8B"/>
    <w:rsid w:val="0039118C"/>
    <w:rsid w:val="003915A2"/>
    <w:rsid w:val="00391F73"/>
    <w:rsid w:val="00393269"/>
    <w:rsid w:val="00394910"/>
    <w:rsid w:val="00395083"/>
    <w:rsid w:val="00396033"/>
    <w:rsid w:val="00397FF9"/>
    <w:rsid w:val="003A0B3D"/>
    <w:rsid w:val="003A1DE0"/>
    <w:rsid w:val="003A30CB"/>
    <w:rsid w:val="003A3AD3"/>
    <w:rsid w:val="003A5309"/>
    <w:rsid w:val="003A533B"/>
    <w:rsid w:val="003A6616"/>
    <w:rsid w:val="003A6CAF"/>
    <w:rsid w:val="003A6E53"/>
    <w:rsid w:val="003A7044"/>
    <w:rsid w:val="003A7D56"/>
    <w:rsid w:val="003B217D"/>
    <w:rsid w:val="003B346D"/>
    <w:rsid w:val="003B55B4"/>
    <w:rsid w:val="003B76F0"/>
    <w:rsid w:val="003B7CC3"/>
    <w:rsid w:val="003C10B6"/>
    <w:rsid w:val="003C30C3"/>
    <w:rsid w:val="003C55BB"/>
    <w:rsid w:val="003C5B50"/>
    <w:rsid w:val="003C6326"/>
    <w:rsid w:val="003C7450"/>
    <w:rsid w:val="003D284E"/>
    <w:rsid w:val="003D2BCD"/>
    <w:rsid w:val="003D462F"/>
    <w:rsid w:val="003D6A66"/>
    <w:rsid w:val="003E6522"/>
    <w:rsid w:val="003E7E81"/>
    <w:rsid w:val="003F228F"/>
    <w:rsid w:val="003F2E0E"/>
    <w:rsid w:val="003F382A"/>
    <w:rsid w:val="003F62C2"/>
    <w:rsid w:val="00400928"/>
    <w:rsid w:val="004043DE"/>
    <w:rsid w:val="00404B6D"/>
    <w:rsid w:val="00407B7F"/>
    <w:rsid w:val="0041277D"/>
    <w:rsid w:val="004132B3"/>
    <w:rsid w:val="004214EA"/>
    <w:rsid w:val="00424EEB"/>
    <w:rsid w:val="00425B97"/>
    <w:rsid w:val="0042660A"/>
    <w:rsid w:val="00427608"/>
    <w:rsid w:val="00430F96"/>
    <w:rsid w:val="00431E14"/>
    <w:rsid w:val="00436CF6"/>
    <w:rsid w:val="00436F4E"/>
    <w:rsid w:val="00437AA1"/>
    <w:rsid w:val="00441855"/>
    <w:rsid w:val="00442FC5"/>
    <w:rsid w:val="004448D0"/>
    <w:rsid w:val="00450986"/>
    <w:rsid w:val="004529DB"/>
    <w:rsid w:val="00453586"/>
    <w:rsid w:val="004537F7"/>
    <w:rsid w:val="00453AFA"/>
    <w:rsid w:val="004547F3"/>
    <w:rsid w:val="004548E6"/>
    <w:rsid w:val="0045573E"/>
    <w:rsid w:val="00455E59"/>
    <w:rsid w:val="00460988"/>
    <w:rsid w:val="00461579"/>
    <w:rsid w:val="004616E7"/>
    <w:rsid w:val="0046324F"/>
    <w:rsid w:val="00463316"/>
    <w:rsid w:val="00463C84"/>
    <w:rsid w:val="0046491B"/>
    <w:rsid w:val="00465BDF"/>
    <w:rsid w:val="004663BA"/>
    <w:rsid w:val="004743A7"/>
    <w:rsid w:val="004752A7"/>
    <w:rsid w:val="0047773B"/>
    <w:rsid w:val="004800BC"/>
    <w:rsid w:val="00481516"/>
    <w:rsid w:val="0048272E"/>
    <w:rsid w:val="0048400C"/>
    <w:rsid w:val="00485A01"/>
    <w:rsid w:val="004872B8"/>
    <w:rsid w:val="0049224F"/>
    <w:rsid w:val="00492619"/>
    <w:rsid w:val="004932D1"/>
    <w:rsid w:val="004954CB"/>
    <w:rsid w:val="004963BF"/>
    <w:rsid w:val="00496C94"/>
    <w:rsid w:val="004A0896"/>
    <w:rsid w:val="004A1FB7"/>
    <w:rsid w:val="004A3A5C"/>
    <w:rsid w:val="004A3F20"/>
    <w:rsid w:val="004B34DE"/>
    <w:rsid w:val="004B3ED5"/>
    <w:rsid w:val="004B57B2"/>
    <w:rsid w:val="004C1681"/>
    <w:rsid w:val="004C1F0E"/>
    <w:rsid w:val="004C679E"/>
    <w:rsid w:val="004C786B"/>
    <w:rsid w:val="004D0DED"/>
    <w:rsid w:val="004D3174"/>
    <w:rsid w:val="004D50C9"/>
    <w:rsid w:val="004D54B2"/>
    <w:rsid w:val="004E07BB"/>
    <w:rsid w:val="004E2FCF"/>
    <w:rsid w:val="004E36C6"/>
    <w:rsid w:val="004E42DF"/>
    <w:rsid w:val="004E4382"/>
    <w:rsid w:val="004E4AE9"/>
    <w:rsid w:val="004E4F2C"/>
    <w:rsid w:val="004E695A"/>
    <w:rsid w:val="004E6C54"/>
    <w:rsid w:val="004E7F71"/>
    <w:rsid w:val="004F15F7"/>
    <w:rsid w:val="004F2C5C"/>
    <w:rsid w:val="004F3981"/>
    <w:rsid w:val="004F603D"/>
    <w:rsid w:val="00500ADF"/>
    <w:rsid w:val="00501042"/>
    <w:rsid w:val="005038C3"/>
    <w:rsid w:val="00504E9B"/>
    <w:rsid w:val="00505CB2"/>
    <w:rsid w:val="00507747"/>
    <w:rsid w:val="0051024D"/>
    <w:rsid w:val="00510965"/>
    <w:rsid w:val="00513353"/>
    <w:rsid w:val="0051338D"/>
    <w:rsid w:val="005146FF"/>
    <w:rsid w:val="00514D24"/>
    <w:rsid w:val="00515116"/>
    <w:rsid w:val="005158FD"/>
    <w:rsid w:val="00523453"/>
    <w:rsid w:val="00523651"/>
    <w:rsid w:val="0052781B"/>
    <w:rsid w:val="0053264C"/>
    <w:rsid w:val="00532744"/>
    <w:rsid w:val="005327C7"/>
    <w:rsid w:val="00532903"/>
    <w:rsid w:val="0053298F"/>
    <w:rsid w:val="00532ACC"/>
    <w:rsid w:val="00532D6B"/>
    <w:rsid w:val="005359C9"/>
    <w:rsid w:val="00535D0A"/>
    <w:rsid w:val="00540770"/>
    <w:rsid w:val="00542751"/>
    <w:rsid w:val="00542FD3"/>
    <w:rsid w:val="00543CD2"/>
    <w:rsid w:val="00543F46"/>
    <w:rsid w:val="00546D60"/>
    <w:rsid w:val="005470C0"/>
    <w:rsid w:val="005513A2"/>
    <w:rsid w:val="005518FC"/>
    <w:rsid w:val="00552533"/>
    <w:rsid w:val="00553157"/>
    <w:rsid w:val="0055352B"/>
    <w:rsid w:val="00553CFE"/>
    <w:rsid w:val="005561D7"/>
    <w:rsid w:val="00557163"/>
    <w:rsid w:val="00562278"/>
    <w:rsid w:val="00563AA4"/>
    <w:rsid w:val="005657BC"/>
    <w:rsid w:val="00566326"/>
    <w:rsid w:val="0057012D"/>
    <w:rsid w:val="0057212C"/>
    <w:rsid w:val="005728C7"/>
    <w:rsid w:val="00573C68"/>
    <w:rsid w:val="005757AB"/>
    <w:rsid w:val="00576310"/>
    <w:rsid w:val="00581897"/>
    <w:rsid w:val="00582E45"/>
    <w:rsid w:val="00583461"/>
    <w:rsid w:val="00583A74"/>
    <w:rsid w:val="00583EB9"/>
    <w:rsid w:val="0058469B"/>
    <w:rsid w:val="00584A44"/>
    <w:rsid w:val="005863A8"/>
    <w:rsid w:val="00586ACC"/>
    <w:rsid w:val="00587700"/>
    <w:rsid w:val="00591D08"/>
    <w:rsid w:val="0059201A"/>
    <w:rsid w:val="005925F6"/>
    <w:rsid w:val="00593144"/>
    <w:rsid w:val="00595AAA"/>
    <w:rsid w:val="005A2200"/>
    <w:rsid w:val="005A604E"/>
    <w:rsid w:val="005A67F0"/>
    <w:rsid w:val="005A7F33"/>
    <w:rsid w:val="005B2BB6"/>
    <w:rsid w:val="005B34C4"/>
    <w:rsid w:val="005B3F66"/>
    <w:rsid w:val="005B4816"/>
    <w:rsid w:val="005B6BEC"/>
    <w:rsid w:val="005B7B43"/>
    <w:rsid w:val="005B7C36"/>
    <w:rsid w:val="005B7F24"/>
    <w:rsid w:val="005C4EFC"/>
    <w:rsid w:val="005C58EE"/>
    <w:rsid w:val="005C671D"/>
    <w:rsid w:val="005C697F"/>
    <w:rsid w:val="005D0300"/>
    <w:rsid w:val="005D33CD"/>
    <w:rsid w:val="005D346E"/>
    <w:rsid w:val="005D4182"/>
    <w:rsid w:val="005D633B"/>
    <w:rsid w:val="005D698B"/>
    <w:rsid w:val="005D77CA"/>
    <w:rsid w:val="005E1457"/>
    <w:rsid w:val="005E189D"/>
    <w:rsid w:val="005E4233"/>
    <w:rsid w:val="005E5735"/>
    <w:rsid w:val="005E6CD5"/>
    <w:rsid w:val="005E79FA"/>
    <w:rsid w:val="005F1F76"/>
    <w:rsid w:val="005F3816"/>
    <w:rsid w:val="005F3A0F"/>
    <w:rsid w:val="005F3AF1"/>
    <w:rsid w:val="005F6084"/>
    <w:rsid w:val="00601DDC"/>
    <w:rsid w:val="00601F96"/>
    <w:rsid w:val="006022C4"/>
    <w:rsid w:val="006046F0"/>
    <w:rsid w:val="00606389"/>
    <w:rsid w:val="006066BE"/>
    <w:rsid w:val="00606A0C"/>
    <w:rsid w:val="00607944"/>
    <w:rsid w:val="00615D34"/>
    <w:rsid w:val="00616095"/>
    <w:rsid w:val="00617BAA"/>
    <w:rsid w:val="00622747"/>
    <w:rsid w:val="006227F2"/>
    <w:rsid w:val="006234E8"/>
    <w:rsid w:val="00623830"/>
    <w:rsid w:val="006245C3"/>
    <w:rsid w:val="0062693C"/>
    <w:rsid w:val="0063213D"/>
    <w:rsid w:val="0063220F"/>
    <w:rsid w:val="006342D4"/>
    <w:rsid w:val="00635455"/>
    <w:rsid w:val="006402C7"/>
    <w:rsid w:val="0064291D"/>
    <w:rsid w:val="00642E2F"/>
    <w:rsid w:val="00643843"/>
    <w:rsid w:val="00643B67"/>
    <w:rsid w:val="0065061F"/>
    <w:rsid w:val="00652ADD"/>
    <w:rsid w:val="006538F6"/>
    <w:rsid w:val="00656BC0"/>
    <w:rsid w:val="00660212"/>
    <w:rsid w:val="0066127F"/>
    <w:rsid w:val="00661765"/>
    <w:rsid w:val="00664649"/>
    <w:rsid w:val="0066488D"/>
    <w:rsid w:val="006659FB"/>
    <w:rsid w:val="006663D2"/>
    <w:rsid w:val="00670745"/>
    <w:rsid w:val="006714C9"/>
    <w:rsid w:val="006718CB"/>
    <w:rsid w:val="00671DA0"/>
    <w:rsid w:val="00675881"/>
    <w:rsid w:val="0067627B"/>
    <w:rsid w:val="006777BD"/>
    <w:rsid w:val="00680078"/>
    <w:rsid w:val="00680344"/>
    <w:rsid w:val="00680AAD"/>
    <w:rsid w:val="00680CD6"/>
    <w:rsid w:val="006843A3"/>
    <w:rsid w:val="00686BF6"/>
    <w:rsid w:val="00691ED4"/>
    <w:rsid w:val="00692B7C"/>
    <w:rsid w:val="00694AA4"/>
    <w:rsid w:val="00695959"/>
    <w:rsid w:val="00696849"/>
    <w:rsid w:val="00696FE3"/>
    <w:rsid w:val="006A1F94"/>
    <w:rsid w:val="006A3541"/>
    <w:rsid w:val="006A3E1D"/>
    <w:rsid w:val="006A4F1A"/>
    <w:rsid w:val="006A7E95"/>
    <w:rsid w:val="006B1C74"/>
    <w:rsid w:val="006B5640"/>
    <w:rsid w:val="006B5778"/>
    <w:rsid w:val="006B713B"/>
    <w:rsid w:val="006B719F"/>
    <w:rsid w:val="006C2B2A"/>
    <w:rsid w:val="006C4224"/>
    <w:rsid w:val="006C7351"/>
    <w:rsid w:val="006D1BE7"/>
    <w:rsid w:val="006D2D22"/>
    <w:rsid w:val="006D5854"/>
    <w:rsid w:val="006D6006"/>
    <w:rsid w:val="006D787C"/>
    <w:rsid w:val="006E067F"/>
    <w:rsid w:val="006E19FA"/>
    <w:rsid w:val="006E2AAD"/>
    <w:rsid w:val="006E53E6"/>
    <w:rsid w:val="006E7B83"/>
    <w:rsid w:val="006F0D4D"/>
    <w:rsid w:val="006F1C60"/>
    <w:rsid w:val="006F4106"/>
    <w:rsid w:val="006F6E45"/>
    <w:rsid w:val="006F7E8C"/>
    <w:rsid w:val="00701FC7"/>
    <w:rsid w:val="00703A2A"/>
    <w:rsid w:val="00704058"/>
    <w:rsid w:val="00705195"/>
    <w:rsid w:val="00711BA2"/>
    <w:rsid w:val="00713096"/>
    <w:rsid w:val="00713223"/>
    <w:rsid w:val="00717597"/>
    <w:rsid w:val="00720E01"/>
    <w:rsid w:val="00720E0C"/>
    <w:rsid w:val="00723439"/>
    <w:rsid w:val="00723A78"/>
    <w:rsid w:val="007263F9"/>
    <w:rsid w:val="007278A3"/>
    <w:rsid w:val="00730CC8"/>
    <w:rsid w:val="00730FD9"/>
    <w:rsid w:val="00731DD0"/>
    <w:rsid w:val="007334EB"/>
    <w:rsid w:val="0073488F"/>
    <w:rsid w:val="00734F1B"/>
    <w:rsid w:val="0073617A"/>
    <w:rsid w:val="00740F43"/>
    <w:rsid w:val="00741FD1"/>
    <w:rsid w:val="00743200"/>
    <w:rsid w:val="00743A58"/>
    <w:rsid w:val="0074446D"/>
    <w:rsid w:val="00745916"/>
    <w:rsid w:val="00747FAA"/>
    <w:rsid w:val="00752D5F"/>
    <w:rsid w:val="00755D25"/>
    <w:rsid w:val="00757343"/>
    <w:rsid w:val="00757397"/>
    <w:rsid w:val="00757B9C"/>
    <w:rsid w:val="00762E2B"/>
    <w:rsid w:val="00763F31"/>
    <w:rsid w:val="00767454"/>
    <w:rsid w:val="007677AF"/>
    <w:rsid w:val="0077034B"/>
    <w:rsid w:val="00770CA7"/>
    <w:rsid w:val="00771C82"/>
    <w:rsid w:val="007749B6"/>
    <w:rsid w:val="007750E0"/>
    <w:rsid w:val="00775FD0"/>
    <w:rsid w:val="0077718E"/>
    <w:rsid w:val="007800C4"/>
    <w:rsid w:val="00781238"/>
    <w:rsid w:val="007819DF"/>
    <w:rsid w:val="0078519E"/>
    <w:rsid w:val="0078601D"/>
    <w:rsid w:val="00792070"/>
    <w:rsid w:val="00793E78"/>
    <w:rsid w:val="00793EEC"/>
    <w:rsid w:val="00794A8C"/>
    <w:rsid w:val="00795F22"/>
    <w:rsid w:val="007960D2"/>
    <w:rsid w:val="0079626D"/>
    <w:rsid w:val="00796292"/>
    <w:rsid w:val="00796B8E"/>
    <w:rsid w:val="007979A4"/>
    <w:rsid w:val="007A16D8"/>
    <w:rsid w:val="007A3E01"/>
    <w:rsid w:val="007A3E0F"/>
    <w:rsid w:val="007A5896"/>
    <w:rsid w:val="007A75A1"/>
    <w:rsid w:val="007A75F9"/>
    <w:rsid w:val="007B06C1"/>
    <w:rsid w:val="007B401F"/>
    <w:rsid w:val="007B65F6"/>
    <w:rsid w:val="007B6828"/>
    <w:rsid w:val="007B7737"/>
    <w:rsid w:val="007B7C6F"/>
    <w:rsid w:val="007C0992"/>
    <w:rsid w:val="007C1DDE"/>
    <w:rsid w:val="007C3FDA"/>
    <w:rsid w:val="007C64CE"/>
    <w:rsid w:val="007C7C24"/>
    <w:rsid w:val="007D0761"/>
    <w:rsid w:val="007E26E7"/>
    <w:rsid w:val="007E4374"/>
    <w:rsid w:val="007E6F30"/>
    <w:rsid w:val="007E6FFD"/>
    <w:rsid w:val="007F4580"/>
    <w:rsid w:val="007F7211"/>
    <w:rsid w:val="007F7ACE"/>
    <w:rsid w:val="00801923"/>
    <w:rsid w:val="008021CC"/>
    <w:rsid w:val="0080303A"/>
    <w:rsid w:val="008044AE"/>
    <w:rsid w:val="0080657A"/>
    <w:rsid w:val="008077CD"/>
    <w:rsid w:val="00814CBF"/>
    <w:rsid w:val="00817675"/>
    <w:rsid w:val="00821263"/>
    <w:rsid w:val="00821BD3"/>
    <w:rsid w:val="0082256D"/>
    <w:rsid w:val="00823FAC"/>
    <w:rsid w:val="0082467D"/>
    <w:rsid w:val="00825DAD"/>
    <w:rsid w:val="00827275"/>
    <w:rsid w:val="008320FF"/>
    <w:rsid w:val="0083364C"/>
    <w:rsid w:val="00836051"/>
    <w:rsid w:val="00836420"/>
    <w:rsid w:val="00837A25"/>
    <w:rsid w:val="00837D8C"/>
    <w:rsid w:val="00842522"/>
    <w:rsid w:val="00842887"/>
    <w:rsid w:val="00843051"/>
    <w:rsid w:val="00843471"/>
    <w:rsid w:val="0084550C"/>
    <w:rsid w:val="008475EE"/>
    <w:rsid w:val="00851496"/>
    <w:rsid w:val="008526F9"/>
    <w:rsid w:val="00852C6F"/>
    <w:rsid w:val="00854053"/>
    <w:rsid w:val="008541F7"/>
    <w:rsid w:val="00854AFC"/>
    <w:rsid w:val="00855BBF"/>
    <w:rsid w:val="00857120"/>
    <w:rsid w:val="00860BFD"/>
    <w:rsid w:val="00861103"/>
    <w:rsid w:val="0086141E"/>
    <w:rsid w:val="00861987"/>
    <w:rsid w:val="008640A4"/>
    <w:rsid w:val="00864B1D"/>
    <w:rsid w:val="00865A43"/>
    <w:rsid w:val="00865CA8"/>
    <w:rsid w:val="00866288"/>
    <w:rsid w:val="00872260"/>
    <w:rsid w:val="00872C4E"/>
    <w:rsid w:val="00873F7D"/>
    <w:rsid w:val="00874EBB"/>
    <w:rsid w:val="008752F1"/>
    <w:rsid w:val="00876157"/>
    <w:rsid w:val="008904AA"/>
    <w:rsid w:val="008916F1"/>
    <w:rsid w:val="0089398C"/>
    <w:rsid w:val="0089456B"/>
    <w:rsid w:val="0089636D"/>
    <w:rsid w:val="008A07B4"/>
    <w:rsid w:val="008A18C7"/>
    <w:rsid w:val="008A5160"/>
    <w:rsid w:val="008A56DB"/>
    <w:rsid w:val="008B239A"/>
    <w:rsid w:val="008C086A"/>
    <w:rsid w:val="008C1AA1"/>
    <w:rsid w:val="008C29C7"/>
    <w:rsid w:val="008C3111"/>
    <w:rsid w:val="008C3CA3"/>
    <w:rsid w:val="008C44CF"/>
    <w:rsid w:val="008C652B"/>
    <w:rsid w:val="008C6C8C"/>
    <w:rsid w:val="008D04A6"/>
    <w:rsid w:val="008D4C7A"/>
    <w:rsid w:val="008D5582"/>
    <w:rsid w:val="008D6DF3"/>
    <w:rsid w:val="008E0798"/>
    <w:rsid w:val="008E17D1"/>
    <w:rsid w:val="008E3474"/>
    <w:rsid w:val="008E5E27"/>
    <w:rsid w:val="008E60D6"/>
    <w:rsid w:val="008F1319"/>
    <w:rsid w:val="008F189C"/>
    <w:rsid w:val="008F221B"/>
    <w:rsid w:val="008F3A99"/>
    <w:rsid w:val="008F57FB"/>
    <w:rsid w:val="008F5F6E"/>
    <w:rsid w:val="008F656E"/>
    <w:rsid w:val="008F7DB4"/>
    <w:rsid w:val="00900715"/>
    <w:rsid w:val="00900B41"/>
    <w:rsid w:val="009021A2"/>
    <w:rsid w:val="00902C74"/>
    <w:rsid w:val="009043D5"/>
    <w:rsid w:val="00905560"/>
    <w:rsid w:val="00905F88"/>
    <w:rsid w:val="00905FB9"/>
    <w:rsid w:val="0090662B"/>
    <w:rsid w:val="009070EC"/>
    <w:rsid w:val="00907914"/>
    <w:rsid w:val="009079A9"/>
    <w:rsid w:val="00907FC2"/>
    <w:rsid w:val="0091287D"/>
    <w:rsid w:val="00912AD8"/>
    <w:rsid w:val="00913A89"/>
    <w:rsid w:val="00915BA9"/>
    <w:rsid w:val="0091772D"/>
    <w:rsid w:val="0092081E"/>
    <w:rsid w:val="00922793"/>
    <w:rsid w:val="009228AA"/>
    <w:rsid w:val="009238D5"/>
    <w:rsid w:val="00927AB2"/>
    <w:rsid w:val="00930A74"/>
    <w:rsid w:val="00932804"/>
    <w:rsid w:val="00933010"/>
    <w:rsid w:val="009354CC"/>
    <w:rsid w:val="00936CCF"/>
    <w:rsid w:val="00937994"/>
    <w:rsid w:val="009408DD"/>
    <w:rsid w:val="0094121A"/>
    <w:rsid w:val="009424A4"/>
    <w:rsid w:val="0094250F"/>
    <w:rsid w:val="0094272C"/>
    <w:rsid w:val="00942760"/>
    <w:rsid w:val="00945775"/>
    <w:rsid w:val="0094580A"/>
    <w:rsid w:val="00947CD1"/>
    <w:rsid w:val="00954F28"/>
    <w:rsid w:val="009562DF"/>
    <w:rsid w:val="009610A8"/>
    <w:rsid w:val="009627DF"/>
    <w:rsid w:val="00970D9F"/>
    <w:rsid w:val="00971918"/>
    <w:rsid w:val="009725AC"/>
    <w:rsid w:val="00973986"/>
    <w:rsid w:val="00974CC3"/>
    <w:rsid w:val="009755FF"/>
    <w:rsid w:val="00975778"/>
    <w:rsid w:val="009759AC"/>
    <w:rsid w:val="00976438"/>
    <w:rsid w:val="00977214"/>
    <w:rsid w:val="00982F90"/>
    <w:rsid w:val="00983A4F"/>
    <w:rsid w:val="009849A9"/>
    <w:rsid w:val="00987212"/>
    <w:rsid w:val="009943FF"/>
    <w:rsid w:val="00995C1D"/>
    <w:rsid w:val="00996ACF"/>
    <w:rsid w:val="00997F65"/>
    <w:rsid w:val="009A0653"/>
    <w:rsid w:val="009A206F"/>
    <w:rsid w:val="009A3173"/>
    <w:rsid w:val="009A3646"/>
    <w:rsid w:val="009A3C78"/>
    <w:rsid w:val="009A7925"/>
    <w:rsid w:val="009B09D2"/>
    <w:rsid w:val="009B2F1A"/>
    <w:rsid w:val="009B4D8A"/>
    <w:rsid w:val="009B7B60"/>
    <w:rsid w:val="009B7CCB"/>
    <w:rsid w:val="009C010B"/>
    <w:rsid w:val="009C1FFF"/>
    <w:rsid w:val="009C3B1A"/>
    <w:rsid w:val="009C4521"/>
    <w:rsid w:val="009C5269"/>
    <w:rsid w:val="009D0558"/>
    <w:rsid w:val="009D1320"/>
    <w:rsid w:val="009D18CF"/>
    <w:rsid w:val="009D193B"/>
    <w:rsid w:val="009D5373"/>
    <w:rsid w:val="009D56B7"/>
    <w:rsid w:val="009D7C02"/>
    <w:rsid w:val="009E15FB"/>
    <w:rsid w:val="009E4115"/>
    <w:rsid w:val="009E4525"/>
    <w:rsid w:val="009E6EB7"/>
    <w:rsid w:val="009F3169"/>
    <w:rsid w:val="009F4D23"/>
    <w:rsid w:val="009F5703"/>
    <w:rsid w:val="009F5931"/>
    <w:rsid w:val="009F701D"/>
    <w:rsid w:val="009F7CE8"/>
    <w:rsid w:val="00A001F9"/>
    <w:rsid w:val="00A00B80"/>
    <w:rsid w:val="00A01281"/>
    <w:rsid w:val="00A013B4"/>
    <w:rsid w:val="00A0213F"/>
    <w:rsid w:val="00A02999"/>
    <w:rsid w:val="00A0307E"/>
    <w:rsid w:val="00A06347"/>
    <w:rsid w:val="00A07293"/>
    <w:rsid w:val="00A07807"/>
    <w:rsid w:val="00A13FB9"/>
    <w:rsid w:val="00A14056"/>
    <w:rsid w:val="00A15331"/>
    <w:rsid w:val="00A15984"/>
    <w:rsid w:val="00A17810"/>
    <w:rsid w:val="00A2178C"/>
    <w:rsid w:val="00A22223"/>
    <w:rsid w:val="00A23498"/>
    <w:rsid w:val="00A240D6"/>
    <w:rsid w:val="00A25472"/>
    <w:rsid w:val="00A30A95"/>
    <w:rsid w:val="00A30DE1"/>
    <w:rsid w:val="00A30E63"/>
    <w:rsid w:val="00A32183"/>
    <w:rsid w:val="00A32B09"/>
    <w:rsid w:val="00A35223"/>
    <w:rsid w:val="00A3701B"/>
    <w:rsid w:val="00A37147"/>
    <w:rsid w:val="00A37AF7"/>
    <w:rsid w:val="00A411A7"/>
    <w:rsid w:val="00A43223"/>
    <w:rsid w:val="00A43FF2"/>
    <w:rsid w:val="00A5032C"/>
    <w:rsid w:val="00A50E1D"/>
    <w:rsid w:val="00A52B1E"/>
    <w:rsid w:val="00A53C2B"/>
    <w:rsid w:val="00A55F6E"/>
    <w:rsid w:val="00A568D8"/>
    <w:rsid w:val="00A574D3"/>
    <w:rsid w:val="00A57E6F"/>
    <w:rsid w:val="00A61181"/>
    <w:rsid w:val="00A61DC6"/>
    <w:rsid w:val="00A62811"/>
    <w:rsid w:val="00A62DC0"/>
    <w:rsid w:val="00A63EE7"/>
    <w:rsid w:val="00A63F31"/>
    <w:rsid w:val="00A647AE"/>
    <w:rsid w:val="00A64FDF"/>
    <w:rsid w:val="00A6693E"/>
    <w:rsid w:val="00A72A92"/>
    <w:rsid w:val="00A72DCF"/>
    <w:rsid w:val="00A73699"/>
    <w:rsid w:val="00A744BD"/>
    <w:rsid w:val="00A74E6C"/>
    <w:rsid w:val="00A7568E"/>
    <w:rsid w:val="00A76FB5"/>
    <w:rsid w:val="00A800B4"/>
    <w:rsid w:val="00A8031F"/>
    <w:rsid w:val="00A81091"/>
    <w:rsid w:val="00A81956"/>
    <w:rsid w:val="00A82129"/>
    <w:rsid w:val="00A87E9B"/>
    <w:rsid w:val="00A90612"/>
    <w:rsid w:val="00A93AB0"/>
    <w:rsid w:val="00A97157"/>
    <w:rsid w:val="00A976A6"/>
    <w:rsid w:val="00AA097A"/>
    <w:rsid w:val="00AA16F9"/>
    <w:rsid w:val="00AA1A79"/>
    <w:rsid w:val="00AA1DA8"/>
    <w:rsid w:val="00AA3647"/>
    <w:rsid w:val="00AA3A67"/>
    <w:rsid w:val="00AA579D"/>
    <w:rsid w:val="00AA62BF"/>
    <w:rsid w:val="00AA69A3"/>
    <w:rsid w:val="00AA7E18"/>
    <w:rsid w:val="00AB236F"/>
    <w:rsid w:val="00AB3298"/>
    <w:rsid w:val="00AB46A8"/>
    <w:rsid w:val="00AB557D"/>
    <w:rsid w:val="00AB5BA3"/>
    <w:rsid w:val="00AC0764"/>
    <w:rsid w:val="00AC100C"/>
    <w:rsid w:val="00AC3B2F"/>
    <w:rsid w:val="00AC41DB"/>
    <w:rsid w:val="00AC4A50"/>
    <w:rsid w:val="00AC638D"/>
    <w:rsid w:val="00AC6562"/>
    <w:rsid w:val="00AD3004"/>
    <w:rsid w:val="00AD591B"/>
    <w:rsid w:val="00AD69F8"/>
    <w:rsid w:val="00AD7A75"/>
    <w:rsid w:val="00AE1B58"/>
    <w:rsid w:val="00AE2ABC"/>
    <w:rsid w:val="00AE2C0B"/>
    <w:rsid w:val="00AE796F"/>
    <w:rsid w:val="00AF2776"/>
    <w:rsid w:val="00AF2B10"/>
    <w:rsid w:val="00AF3605"/>
    <w:rsid w:val="00AF4474"/>
    <w:rsid w:val="00AF46F1"/>
    <w:rsid w:val="00AF4703"/>
    <w:rsid w:val="00AF5EA3"/>
    <w:rsid w:val="00B01913"/>
    <w:rsid w:val="00B03CF4"/>
    <w:rsid w:val="00B06627"/>
    <w:rsid w:val="00B07E0C"/>
    <w:rsid w:val="00B1100C"/>
    <w:rsid w:val="00B1124E"/>
    <w:rsid w:val="00B1252F"/>
    <w:rsid w:val="00B128EA"/>
    <w:rsid w:val="00B1383E"/>
    <w:rsid w:val="00B1617C"/>
    <w:rsid w:val="00B167EA"/>
    <w:rsid w:val="00B17AB2"/>
    <w:rsid w:val="00B20783"/>
    <w:rsid w:val="00B21684"/>
    <w:rsid w:val="00B21BBA"/>
    <w:rsid w:val="00B22E82"/>
    <w:rsid w:val="00B23D2B"/>
    <w:rsid w:val="00B243AF"/>
    <w:rsid w:val="00B24875"/>
    <w:rsid w:val="00B25A74"/>
    <w:rsid w:val="00B26F41"/>
    <w:rsid w:val="00B33711"/>
    <w:rsid w:val="00B33F47"/>
    <w:rsid w:val="00B47249"/>
    <w:rsid w:val="00B51D03"/>
    <w:rsid w:val="00B5334A"/>
    <w:rsid w:val="00B53549"/>
    <w:rsid w:val="00B54024"/>
    <w:rsid w:val="00B54409"/>
    <w:rsid w:val="00B5743A"/>
    <w:rsid w:val="00B6018B"/>
    <w:rsid w:val="00B607AE"/>
    <w:rsid w:val="00B611B3"/>
    <w:rsid w:val="00B61EA2"/>
    <w:rsid w:val="00B630DD"/>
    <w:rsid w:val="00B63DAB"/>
    <w:rsid w:val="00B6565E"/>
    <w:rsid w:val="00B669F3"/>
    <w:rsid w:val="00B678EE"/>
    <w:rsid w:val="00B70F12"/>
    <w:rsid w:val="00B73430"/>
    <w:rsid w:val="00B74955"/>
    <w:rsid w:val="00B74968"/>
    <w:rsid w:val="00B757CB"/>
    <w:rsid w:val="00B76369"/>
    <w:rsid w:val="00B771CC"/>
    <w:rsid w:val="00B8124A"/>
    <w:rsid w:val="00B81325"/>
    <w:rsid w:val="00B82C9D"/>
    <w:rsid w:val="00B85114"/>
    <w:rsid w:val="00B859FF"/>
    <w:rsid w:val="00B86DD5"/>
    <w:rsid w:val="00B87A89"/>
    <w:rsid w:val="00B90F3E"/>
    <w:rsid w:val="00B910DB"/>
    <w:rsid w:val="00B9281A"/>
    <w:rsid w:val="00B92941"/>
    <w:rsid w:val="00B9540F"/>
    <w:rsid w:val="00B95437"/>
    <w:rsid w:val="00B96E48"/>
    <w:rsid w:val="00BA01C0"/>
    <w:rsid w:val="00BA0791"/>
    <w:rsid w:val="00BA18FA"/>
    <w:rsid w:val="00BA1D88"/>
    <w:rsid w:val="00BA1DE3"/>
    <w:rsid w:val="00BA2112"/>
    <w:rsid w:val="00BA27FB"/>
    <w:rsid w:val="00BA453E"/>
    <w:rsid w:val="00BA57E0"/>
    <w:rsid w:val="00BA5AB6"/>
    <w:rsid w:val="00BA5D54"/>
    <w:rsid w:val="00BA74EE"/>
    <w:rsid w:val="00BB07E0"/>
    <w:rsid w:val="00BB1340"/>
    <w:rsid w:val="00BB16C5"/>
    <w:rsid w:val="00BB1706"/>
    <w:rsid w:val="00BB1D94"/>
    <w:rsid w:val="00BB31D8"/>
    <w:rsid w:val="00BB530D"/>
    <w:rsid w:val="00BB5F1F"/>
    <w:rsid w:val="00BB69E9"/>
    <w:rsid w:val="00BB7606"/>
    <w:rsid w:val="00BC33ED"/>
    <w:rsid w:val="00BC3BB8"/>
    <w:rsid w:val="00BC590E"/>
    <w:rsid w:val="00BC5FF4"/>
    <w:rsid w:val="00BC68B2"/>
    <w:rsid w:val="00BD2007"/>
    <w:rsid w:val="00BD2D93"/>
    <w:rsid w:val="00BD5683"/>
    <w:rsid w:val="00BD5A26"/>
    <w:rsid w:val="00BD5B76"/>
    <w:rsid w:val="00BD6981"/>
    <w:rsid w:val="00BD6D7B"/>
    <w:rsid w:val="00BD6ECF"/>
    <w:rsid w:val="00BD6EF2"/>
    <w:rsid w:val="00BE10EA"/>
    <w:rsid w:val="00BE2F1C"/>
    <w:rsid w:val="00BE3B33"/>
    <w:rsid w:val="00BE42C7"/>
    <w:rsid w:val="00BE5A50"/>
    <w:rsid w:val="00BF132F"/>
    <w:rsid w:val="00BF7874"/>
    <w:rsid w:val="00BF7E03"/>
    <w:rsid w:val="00BFF095"/>
    <w:rsid w:val="00C00E06"/>
    <w:rsid w:val="00C02F9C"/>
    <w:rsid w:val="00C034E0"/>
    <w:rsid w:val="00C1146B"/>
    <w:rsid w:val="00C12089"/>
    <w:rsid w:val="00C1221B"/>
    <w:rsid w:val="00C126A7"/>
    <w:rsid w:val="00C14790"/>
    <w:rsid w:val="00C2029A"/>
    <w:rsid w:val="00C20DAD"/>
    <w:rsid w:val="00C2156E"/>
    <w:rsid w:val="00C22CEE"/>
    <w:rsid w:val="00C25B64"/>
    <w:rsid w:val="00C25C64"/>
    <w:rsid w:val="00C26F7F"/>
    <w:rsid w:val="00C31475"/>
    <w:rsid w:val="00C317FF"/>
    <w:rsid w:val="00C3316B"/>
    <w:rsid w:val="00C3493B"/>
    <w:rsid w:val="00C34E8C"/>
    <w:rsid w:val="00C36146"/>
    <w:rsid w:val="00C3748B"/>
    <w:rsid w:val="00C3791F"/>
    <w:rsid w:val="00C37DB6"/>
    <w:rsid w:val="00C42D68"/>
    <w:rsid w:val="00C43BEF"/>
    <w:rsid w:val="00C45B11"/>
    <w:rsid w:val="00C45E6B"/>
    <w:rsid w:val="00C46B67"/>
    <w:rsid w:val="00C47318"/>
    <w:rsid w:val="00C552B0"/>
    <w:rsid w:val="00C57CDD"/>
    <w:rsid w:val="00C61A98"/>
    <w:rsid w:val="00C623B6"/>
    <w:rsid w:val="00C752E1"/>
    <w:rsid w:val="00C76031"/>
    <w:rsid w:val="00C7699C"/>
    <w:rsid w:val="00C76B78"/>
    <w:rsid w:val="00C77719"/>
    <w:rsid w:val="00C777BA"/>
    <w:rsid w:val="00C81547"/>
    <w:rsid w:val="00C834B6"/>
    <w:rsid w:val="00C83F4C"/>
    <w:rsid w:val="00C8460F"/>
    <w:rsid w:val="00C928C4"/>
    <w:rsid w:val="00C93FF3"/>
    <w:rsid w:val="00C94180"/>
    <w:rsid w:val="00C9478A"/>
    <w:rsid w:val="00C95C85"/>
    <w:rsid w:val="00C96458"/>
    <w:rsid w:val="00C97A82"/>
    <w:rsid w:val="00C97DEE"/>
    <w:rsid w:val="00CA02E0"/>
    <w:rsid w:val="00CA2578"/>
    <w:rsid w:val="00CA26C3"/>
    <w:rsid w:val="00CA2A81"/>
    <w:rsid w:val="00CA5F25"/>
    <w:rsid w:val="00CA6A0E"/>
    <w:rsid w:val="00CA6C4D"/>
    <w:rsid w:val="00CA6F81"/>
    <w:rsid w:val="00CB028B"/>
    <w:rsid w:val="00CB3358"/>
    <w:rsid w:val="00CB3F4A"/>
    <w:rsid w:val="00CC0921"/>
    <w:rsid w:val="00CC183E"/>
    <w:rsid w:val="00CC365F"/>
    <w:rsid w:val="00CD3FC5"/>
    <w:rsid w:val="00CD56DE"/>
    <w:rsid w:val="00CD58E1"/>
    <w:rsid w:val="00CD7A61"/>
    <w:rsid w:val="00CE120A"/>
    <w:rsid w:val="00CE1D29"/>
    <w:rsid w:val="00CE327C"/>
    <w:rsid w:val="00CE3480"/>
    <w:rsid w:val="00CE5059"/>
    <w:rsid w:val="00CE7E78"/>
    <w:rsid w:val="00CE7E83"/>
    <w:rsid w:val="00CF170C"/>
    <w:rsid w:val="00CF251F"/>
    <w:rsid w:val="00CF288D"/>
    <w:rsid w:val="00CF34DF"/>
    <w:rsid w:val="00CF4306"/>
    <w:rsid w:val="00CF603B"/>
    <w:rsid w:val="00CF6EE8"/>
    <w:rsid w:val="00CF79FC"/>
    <w:rsid w:val="00D00B55"/>
    <w:rsid w:val="00D00DCE"/>
    <w:rsid w:val="00D025AA"/>
    <w:rsid w:val="00D02C67"/>
    <w:rsid w:val="00D02DA5"/>
    <w:rsid w:val="00D0425B"/>
    <w:rsid w:val="00D0558B"/>
    <w:rsid w:val="00D05D7C"/>
    <w:rsid w:val="00D05DE2"/>
    <w:rsid w:val="00D06385"/>
    <w:rsid w:val="00D06799"/>
    <w:rsid w:val="00D070E7"/>
    <w:rsid w:val="00D10CC6"/>
    <w:rsid w:val="00D12194"/>
    <w:rsid w:val="00D1545F"/>
    <w:rsid w:val="00D1789C"/>
    <w:rsid w:val="00D20BD6"/>
    <w:rsid w:val="00D21555"/>
    <w:rsid w:val="00D2680C"/>
    <w:rsid w:val="00D30E16"/>
    <w:rsid w:val="00D313EF"/>
    <w:rsid w:val="00D31EC0"/>
    <w:rsid w:val="00D32A25"/>
    <w:rsid w:val="00D33749"/>
    <w:rsid w:val="00D3649B"/>
    <w:rsid w:val="00D369A3"/>
    <w:rsid w:val="00D37C3D"/>
    <w:rsid w:val="00D37E57"/>
    <w:rsid w:val="00D40119"/>
    <w:rsid w:val="00D43FBE"/>
    <w:rsid w:val="00D44700"/>
    <w:rsid w:val="00D44746"/>
    <w:rsid w:val="00D46283"/>
    <w:rsid w:val="00D46BB1"/>
    <w:rsid w:val="00D46D51"/>
    <w:rsid w:val="00D50373"/>
    <w:rsid w:val="00D52A7D"/>
    <w:rsid w:val="00D531AD"/>
    <w:rsid w:val="00D535A5"/>
    <w:rsid w:val="00D5470B"/>
    <w:rsid w:val="00D54B5E"/>
    <w:rsid w:val="00D56CF3"/>
    <w:rsid w:val="00D6276D"/>
    <w:rsid w:val="00D64E5E"/>
    <w:rsid w:val="00D675F8"/>
    <w:rsid w:val="00D70253"/>
    <w:rsid w:val="00D70A3B"/>
    <w:rsid w:val="00D71AD1"/>
    <w:rsid w:val="00D80564"/>
    <w:rsid w:val="00D822FB"/>
    <w:rsid w:val="00D82A48"/>
    <w:rsid w:val="00D8332B"/>
    <w:rsid w:val="00D8411F"/>
    <w:rsid w:val="00D85FF1"/>
    <w:rsid w:val="00D86928"/>
    <w:rsid w:val="00D86DE9"/>
    <w:rsid w:val="00D87701"/>
    <w:rsid w:val="00D901E7"/>
    <w:rsid w:val="00D94C2D"/>
    <w:rsid w:val="00D95ACE"/>
    <w:rsid w:val="00D95FA2"/>
    <w:rsid w:val="00D97BDE"/>
    <w:rsid w:val="00DA0B32"/>
    <w:rsid w:val="00DA1785"/>
    <w:rsid w:val="00DA2C6B"/>
    <w:rsid w:val="00DA3056"/>
    <w:rsid w:val="00DA31E3"/>
    <w:rsid w:val="00DA6348"/>
    <w:rsid w:val="00DA6C9A"/>
    <w:rsid w:val="00DA74C2"/>
    <w:rsid w:val="00DA7BCF"/>
    <w:rsid w:val="00DB0189"/>
    <w:rsid w:val="00DB05E5"/>
    <w:rsid w:val="00DB1903"/>
    <w:rsid w:val="00DB1BF0"/>
    <w:rsid w:val="00DB3FEF"/>
    <w:rsid w:val="00DB4A59"/>
    <w:rsid w:val="00DB5856"/>
    <w:rsid w:val="00DC1793"/>
    <w:rsid w:val="00DC2E56"/>
    <w:rsid w:val="00DC6EAB"/>
    <w:rsid w:val="00DD09F7"/>
    <w:rsid w:val="00DD1CF4"/>
    <w:rsid w:val="00DD2743"/>
    <w:rsid w:val="00DD275C"/>
    <w:rsid w:val="00DD58AF"/>
    <w:rsid w:val="00DD5AD0"/>
    <w:rsid w:val="00DE48D2"/>
    <w:rsid w:val="00DE6A71"/>
    <w:rsid w:val="00DE7B94"/>
    <w:rsid w:val="00DF0310"/>
    <w:rsid w:val="00DF1549"/>
    <w:rsid w:val="00DF19C0"/>
    <w:rsid w:val="00DF2286"/>
    <w:rsid w:val="00DF4C0F"/>
    <w:rsid w:val="00E00268"/>
    <w:rsid w:val="00E00D2A"/>
    <w:rsid w:val="00E01934"/>
    <w:rsid w:val="00E01FFF"/>
    <w:rsid w:val="00E0237E"/>
    <w:rsid w:val="00E04144"/>
    <w:rsid w:val="00E05528"/>
    <w:rsid w:val="00E05ED6"/>
    <w:rsid w:val="00E0771C"/>
    <w:rsid w:val="00E0780A"/>
    <w:rsid w:val="00E10552"/>
    <w:rsid w:val="00E125A5"/>
    <w:rsid w:val="00E13AA6"/>
    <w:rsid w:val="00E143F4"/>
    <w:rsid w:val="00E1484D"/>
    <w:rsid w:val="00E15C9F"/>
    <w:rsid w:val="00E16DA3"/>
    <w:rsid w:val="00E17F50"/>
    <w:rsid w:val="00E2094A"/>
    <w:rsid w:val="00E23FA3"/>
    <w:rsid w:val="00E25168"/>
    <w:rsid w:val="00E26E33"/>
    <w:rsid w:val="00E27D1B"/>
    <w:rsid w:val="00E27D51"/>
    <w:rsid w:val="00E3091D"/>
    <w:rsid w:val="00E31D98"/>
    <w:rsid w:val="00E31F67"/>
    <w:rsid w:val="00E34048"/>
    <w:rsid w:val="00E343AA"/>
    <w:rsid w:val="00E37DB8"/>
    <w:rsid w:val="00E410A8"/>
    <w:rsid w:val="00E41ED9"/>
    <w:rsid w:val="00E42004"/>
    <w:rsid w:val="00E4242C"/>
    <w:rsid w:val="00E459CF"/>
    <w:rsid w:val="00E47298"/>
    <w:rsid w:val="00E47B78"/>
    <w:rsid w:val="00E5034B"/>
    <w:rsid w:val="00E51C6F"/>
    <w:rsid w:val="00E51DA9"/>
    <w:rsid w:val="00E536E7"/>
    <w:rsid w:val="00E544F4"/>
    <w:rsid w:val="00E54583"/>
    <w:rsid w:val="00E6147D"/>
    <w:rsid w:val="00E61D41"/>
    <w:rsid w:val="00E6315F"/>
    <w:rsid w:val="00E64B58"/>
    <w:rsid w:val="00E66CB4"/>
    <w:rsid w:val="00E70441"/>
    <w:rsid w:val="00E711A1"/>
    <w:rsid w:val="00E717BB"/>
    <w:rsid w:val="00E72243"/>
    <w:rsid w:val="00E741B4"/>
    <w:rsid w:val="00E80832"/>
    <w:rsid w:val="00E82D4E"/>
    <w:rsid w:val="00E833AF"/>
    <w:rsid w:val="00E85E32"/>
    <w:rsid w:val="00E86ED8"/>
    <w:rsid w:val="00E870E1"/>
    <w:rsid w:val="00E8737D"/>
    <w:rsid w:val="00E8774B"/>
    <w:rsid w:val="00E9232A"/>
    <w:rsid w:val="00E93C5B"/>
    <w:rsid w:val="00E958E5"/>
    <w:rsid w:val="00EA04D0"/>
    <w:rsid w:val="00EA0913"/>
    <w:rsid w:val="00EA13F7"/>
    <w:rsid w:val="00EA3278"/>
    <w:rsid w:val="00EA6D50"/>
    <w:rsid w:val="00EA6E0D"/>
    <w:rsid w:val="00EA7AC6"/>
    <w:rsid w:val="00EB1564"/>
    <w:rsid w:val="00EB21A5"/>
    <w:rsid w:val="00EB2CF3"/>
    <w:rsid w:val="00EB5126"/>
    <w:rsid w:val="00EB67E7"/>
    <w:rsid w:val="00EB7690"/>
    <w:rsid w:val="00EB7E62"/>
    <w:rsid w:val="00EC0146"/>
    <w:rsid w:val="00EC1942"/>
    <w:rsid w:val="00EC1A75"/>
    <w:rsid w:val="00EC3DD7"/>
    <w:rsid w:val="00EC3E08"/>
    <w:rsid w:val="00EC4202"/>
    <w:rsid w:val="00EC4266"/>
    <w:rsid w:val="00EC4368"/>
    <w:rsid w:val="00EC4EB3"/>
    <w:rsid w:val="00EC570D"/>
    <w:rsid w:val="00EC6C34"/>
    <w:rsid w:val="00EC7429"/>
    <w:rsid w:val="00ED17DE"/>
    <w:rsid w:val="00ED32DC"/>
    <w:rsid w:val="00ED630D"/>
    <w:rsid w:val="00ED6EC1"/>
    <w:rsid w:val="00EE07B8"/>
    <w:rsid w:val="00EE175A"/>
    <w:rsid w:val="00EE1A8E"/>
    <w:rsid w:val="00EE2461"/>
    <w:rsid w:val="00EE3406"/>
    <w:rsid w:val="00EE4D37"/>
    <w:rsid w:val="00EE60F2"/>
    <w:rsid w:val="00EF58F7"/>
    <w:rsid w:val="00EF5B58"/>
    <w:rsid w:val="00EF5EC9"/>
    <w:rsid w:val="00EF6CE3"/>
    <w:rsid w:val="00EF7D28"/>
    <w:rsid w:val="00F02643"/>
    <w:rsid w:val="00F0348C"/>
    <w:rsid w:val="00F037FE"/>
    <w:rsid w:val="00F04356"/>
    <w:rsid w:val="00F05755"/>
    <w:rsid w:val="00F064C3"/>
    <w:rsid w:val="00F06FBF"/>
    <w:rsid w:val="00F07569"/>
    <w:rsid w:val="00F07675"/>
    <w:rsid w:val="00F10376"/>
    <w:rsid w:val="00F12F29"/>
    <w:rsid w:val="00F14558"/>
    <w:rsid w:val="00F22070"/>
    <w:rsid w:val="00F231E4"/>
    <w:rsid w:val="00F253AD"/>
    <w:rsid w:val="00F27257"/>
    <w:rsid w:val="00F30217"/>
    <w:rsid w:val="00F30A1F"/>
    <w:rsid w:val="00F30D70"/>
    <w:rsid w:val="00F33192"/>
    <w:rsid w:val="00F34456"/>
    <w:rsid w:val="00F35344"/>
    <w:rsid w:val="00F36851"/>
    <w:rsid w:val="00F375D5"/>
    <w:rsid w:val="00F37C6A"/>
    <w:rsid w:val="00F42C60"/>
    <w:rsid w:val="00F439FD"/>
    <w:rsid w:val="00F43BF1"/>
    <w:rsid w:val="00F45911"/>
    <w:rsid w:val="00F508F3"/>
    <w:rsid w:val="00F52233"/>
    <w:rsid w:val="00F526D9"/>
    <w:rsid w:val="00F57412"/>
    <w:rsid w:val="00F60305"/>
    <w:rsid w:val="00F613CB"/>
    <w:rsid w:val="00F62B65"/>
    <w:rsid w:val="00F67C91"/>
    <w:rsid w:val="00F71137"/>
    <w:rsid w:val="00F73282"/>
    <w:rsid w:val="00F74646"/>
    <w:rsid w:val="00F764DE"/>
    <w:rsid w:val="00F833F3"/>
    <w:rsid w:val="00F83AE8"/>
    <w:rsid w:val="00F84D83"/>
    <w:rsid w:val="00F856D8"/>
    <w:rsid w:val="00F86B6C"/>
    <w:rsid w:val="00F9296B"/>
    <w:rsid w:val="00F96282"/>
    <w:rsid w:val="00FA1557"/>
    <w:rsid w:val="00FA174E"/>
    <w:rsid w:val="00FA268E"/>
    <w:rsid w:val="00FA4576"/>
    <w:rsid w:val="00FA68B4"/>
    <w:rsid w:val="00FB2CAD"/>
    <w:rsid w:val="00FB580B"/>
    <w:rsid w:val="00FB6B7B"/>
    <w:rsid w:val="00FB7404"/>
    <w:rsid w:val="00FC13A7"/>
    <w:rsid w:val="00FC1FF3"/>
    <w:rsid w:val="00FC2212"/>
    <w:rsid w:val="00FC2411"/>
    <w:rsid w:val="00FC39D7"/>
    <w:rsid w:val="00FC6F45"/>
    <w:rsid w:val="00FD1280"/>
    <w:rsid w:val="00FD2F3C"/>
    <w:rsid w:val="00FD51D2"/>
    <w:rsid w:val="00FD672F"/>
    <w:rsid w:val="00FE0069"/>
    <w:rsid w:val="00FE1FAB"/>
    <w:rsid w:val="00FE2FCF"/>
    <w:rsid w:val="00FE33A8"/>
    <w:rsid w:val="00FE65A9"/>
    <w:rsid w:val="00FE79ED"/>
    <w:rsid w:val="00FF5153"/>
    <w:rsid w:val="00FF539F"/>
    <w:rsid w:val="00FF5AD9"/>
    <w:rsid w:val="00FF5F56"/>
    <w:rsid w:val="027B7A87"/>
    <w:rsid w:val="04C7188B"/>
    <w:rsid w:val="07FAAE19"/>
    <w:rsid w:val="0803678E"/>
    <w:rsid w:val="08BEB539"/>
    <w:rsid w:val="0B781EE1"/>
    <w:rsid w:val="0E67D468"/>
    <w:rsid w:val="0E79C8AF"/>
    <w:rsid w:val="1040DC80"/>
    <w:rsid w:val="10F85586"/>
    <w:rsid w:val="136265EF"/>
    <w:rsid w:val="159DC2C0"/>
    <w:rsid w:val="15FF8ABA"/>
    <w:rsid w:val="17119EE0"/>
    <w:rsid w:val="1F6C0E53"/>
    <w:rsid w:val="20E33D04"/>
    <w:rsid w:val="24E13367"/>
    <w:rsid w:val="26D6DAD1"/>
    <w:rsid w:val="27E59A2F"/>
    <w:rsid w:val="31BE08DC"/>
    <w:rsid w:val="328FA65C"/>
    <w:rsid w:val="35E1B3C4"/>
    <w:rsid w:val="378CEF68"/>
    <w:rsid w:val="37FC206C"/>
    <w:rsid w:val="3952E6F6"/>
    <w:rsid w:val="3A6FD849"/>
    <w:rsid w:val="3B18234F"/>
    <w:rsid w:val="3E9E5DED"/>
    <w:rsid w:val="3F26D127"/>
    <w:rsid w:val="40A9817C"/>
    <w:rsid w:val="44DED2C1"/>
    <w:rsid w:val="4588C7D2"/>
    <w:rsid w:val="4E63C039"/>
    <w:rsid w:val="4F87A647"/>
    <w:rsid w:val="52935A07"/>
    <w:rsid w:val="5390DF4A"/>
    <w:rsid w:val="580B8FCA"/>
    <w:rsid w:val="5A672705"/>
    <w:rsid w:val="5ADF863B"/>
    <w:rsid w:val="61185A89"/>
    <w:rsid w:val="6659BD0D"/>
    <w:rsid w:val="66FAE089"/>
    <w:rsid w:val="69711291"/>
    <w:rsid w:val="6B23133F"/>
    <w:rsid w:val="6C2332F4"/>
    <w:rsid w:val="731FE8BF"/>
    <w:rsid w:val="75463C9B"/>
    <w:rsid w:val="75A77628"/>
    <w:rsid w:val="772DEB3E"/>
    <w:rsid w:val="7AA65C3E"/>
    <w:rsid w:val="7D10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F4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0A"/>
    <w:pPr>
      <w:spacing w:after="160" w:line="259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163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nhideWhenUsed/>
    <w:rsid w:val="00E078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fr-BE" w:eastAsia="fr-BE" w:bidi="fr-BE"/>
    </w:rPr>
  </w:style>
  <w:style w:type="character" w:customStyle="1" w:styleId="AklamaMetniChar">
    <w:name w:val="Açıklama Metni Char"/>
    <w:basedOn w:val="VarsaylanParagrafYazTipi"/>
    <w:link w:val="AklamaMetni"/>
    <w:rsid w:val="00E0780A"/>
    <w:rPr>
      <w:rFonts w:ascii="Calibri" w:eastAsia="Calibri" w:hAnsi="Calibri" w:cs="Calibri"/>
      <w:sz w:val="20"/>
      <w:szCs w:val="20"/>
      <w:lang w:val="fr-BE" w:eastAsia="fr-BE" w:bidi="fr-BE"/>
    </w:rPr>
  </w:style>
  <w:style w:type="paragraph" w:styleId="GvdeMetni">
    <w:name w:val="Body Text"/>
    <w:basedOn w:val="Normal"/>
    <w:link w:val="GvdeMetniChar"/>
    <w:uiPriority w:val="1"/>
    <w:unhideWhenUsed/>
    <w:qFormat/>
    <w:rsid w:val="00E078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BE" w:eastAsia="fr-BE" w:bidi="fr-BE"/>
    </w:rPr>
  </w:style>
  <w:style w:type="character" w:customStyle="1" w:styleId="GvdeMetniChar">
    <w:name w:val="Gövde Metni Char"/>
    <w:basedOn w:val="VarsaylanParagrafYazTipi"/>
    <w:link w:val="GvdeMetni"/>
    <w:uiPriority w:val="1"/>
    <w:rsid w:val="00E0780A"/>
    <w:rPr>
      <w:rFonts w:ascii="Calibri" w:eastAsia="Calibri" w:hAnsi="Calibri" w:cs="Calibri"/>
      <w:sz w:val="22"/>
      <w:szCs w:val="22"/>
      <w:lang w:val="fr-BE" w:eastAsia="fr-BE" w:bidi="fr-BE"/>
    </w:rPr>
  </w:style>
  <w:style w:type="paragraph" w:styleId="ListeParagraf">
    <w:name w:val="List Paragraph"/>
    <w:aliases w:val="Bullet 1,Bullet Points,Colorful List - Accent 11,Dot pt,F5 List Paragraph,Indicator Text,L,List Paragraph Char Char Char,List Paragraph1,List Paragraph11,List Paragraph12,List Paragraph2,MAIN CONTENT,No Spacing1,Numbered Para 1,OBC Bullet"/>
    <w:basedOn w:val="Normal"/>
    <w:link w:val="ListeParagrafChar"/>
    <w:uiPriority w:val="34"/>
    <w:qFormat/>
    <w:rsid w:val="00E0780A"/>
    <w:pPr>
      <w:widowControl w:val="0"/>
      <w:autoSpaceDE w:val="0"/>
      <w:autoSpaceDN w:val="0"/>
      <w:spacing w:after="0" w:line="240" w:lineRule="auto"/>
      <w:ind w:left="656"/>
      <w:jc w:val="both"/>
    </w:pPr>
    <w:rPr>
      <w:rFonts w:ascii="Calibri" w:eastAsia="Calibri" w:hAnsi="Calibri" w:cs="Calibri"/>
      <w:lang w:val="fr-BE" w:eastAsia="fr-BE" w:bidi="fr-BE"/>
    </w:rPr>
  </w:style>
  <w:style w:type="character" w:styleId="AklamaBavurusu">
    <w:name w:val="annotation reference"/>
    <w:basedOn w:val="VarsaylanParagrafYazTipi"/>
    <w:uiPriority w:val="99"/>
    <w:semiHidden/>
    <w:unhideWhenUsed/>
    <w:rsid w:val="00E0780A"/>
    <w:rPr>
      <w:sz w:val="16"/>
      <w:szCs w:val="16"/>
    </w:rPr>
  </w:style>
  <w:style w:type="character" w:customStyle="1" w:styleId="ListeParagrafChar">
    <w:name w:val="Liste Paragraf Char"/>
    <w:aliases w:val="Bullet 1 Char,Bullet Points Char,Colorful List - Accent 11 Char,Dot pt Char,F5 List Paragraph Char,Indicator Text Char,L Char,List Paragraph Char Char Char Char,List Paragraph1 Char,List Paragraph11 Char,List Paragraph12 Char"/>
    <w:basedOn w:val="VarsaylanParagrafYazTipi"/>
    <w:link w:val="ListeParagraf"/>
    <w:uiPriority w:val="34"/>
    <w:qFormat/>
    <w:locked/>
    <w:rsid w:val="00E0780A"/>
    <w:rPr>
      <w:rFonts w:ascii="Calibri" w:eastAsia="Calibri" w:hAnsi="Calibri" w:cs="Calibri"/>
      <w:sz w:val="22"/>
      <w:szCs w:val="22"/>
      <w:lang w:val="fr-BE" w:eastAsia="fr-BE" w:bidi="fr-B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78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80A"/>
    <w:rPr>
      <w:rFonts w:ascii="Times New Roman" w:hAnsi="Times New Roman" w:cs="Times New Roman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B73430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B73430"/>
  </w:style>
  <w:style w:type="paragraph" w:customStyle="1" w:styleId="paragraph">
    <w:name w:val="paragraph"/>
    <w:basedOn w:val="Normal"/>
    <w:rsid w:val="00B7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VarsaylanParagrafYazTipi"/>
    <w:rsid w:val="00B73430"/>
  </w:style>
  <w:style w:type="paragraph" w:styleId="stbilgi">
    <w:name w:val="header"/>
    <w:basedOn w:val="Normal"/>
    <w:link w:val="stbilgiChar"/>
    <w:uiPriority w:val="99"/>
    <w:unhideWhenUsed/>
    <w:rsid w:val="00E4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2004"/>
    <w:rPr>
      <w:sz w:val="22"/>
      <w:szCs w:val="22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0657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n-GB" w:eastAsia="en-US" w:bidi="ar-SA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0657A"/>
    <w:rPr>
      <w:rFonts w:ascii="Calibri" w:eastAsia="Calibri" w:hAnsi="Calibri" w:cs="Calibri"/>
      <w:b/>
      <w:bCs/>
      <w:sz w:val="20"/>
      <w:szCs w:val="20"/>
      <w:lang w:val="fr-BE" w:eastAsia="fr-BE" w:bidi="fr-BE"/>
    </w:rPr>
  </w:style>
  <w:style w:type="table" w:styleId="TabloKlavuzu">
    <w:name w:val="Table Grid"/>
    <w:basedOn w:val="NormalTablo"/>
    <w:uiPriority w:val="39"/>
    <w:rsid w:val="00595A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VarsaylanParagrafYazTipi"/>
    <w:rsid w:val="00535D0A"/>
  </w:style>
  <w:style w:type="character" w:customStyle="1" w:styleId="superscript">
    <w:name w:val="superscript"/>
    <w:basedOn w:val="VarsaylanParagrafYazTipi"/>
    <w:rsid w:val="00535D0A"/>
  </w:style>
  <w:style w:type="character" w:styleId="DipnotBavurusu">
    <w:name w:val="footnote reference"/>
    <w:aliases w:val="Ref,de nota al pie,註腳內容,Footnote Reference1,Ref1,de nota al pie1,de nota al pie + (Asian) MS Mincho,11 pt,註?腳內—e,-E Fußnotenzeichen,註?腳Ò®é»,11 p,????,16 Point,Superscript 6 Point,註??腳內—e,11,-E Fuﬂnotenzeichen,註?腳內Ñe,-E Fu§notenzeiche"/>
    <w:basedOn w:val="VarsaylanParagrafYazTipi"/>
    <w:link w:val="CharChar6CharCharCharCharCharChar"/>
    <w:uiPriority w:val="99"/>
    <w:unhideWhenUsed/>
    <w:qFormat/>
    <w:rsid w:val="002E0B96"/>
    <w:rPr>
      <w:vertAlign w:val="superscript"/>
    </w:rPr>
  </w:style>
  <w:style w:type="paragraph" w:customStyle="1" w:styleId="CharChar6CharCharCharCharCharChar">
    <w:name w:val="Char Char6 Char Char Char Char Char Char"/>
    <w:aliases w:val="Char6 Char Char Char Char Char Char Char"/>
    <w:basedOn w:val="Normal"/>
    <w:link w:val="DipnotBavurusu"/>
    <w:uiPriority w:val="99"/>
    <w:rsid w:val="00F231E4"/>
    <w:pPr>
      <w:spacing w:after="0" w:line="360" w:lineRule="auto"/>
      <w:jc w:val="center"/>
    </w:pPr>
    <w:rPr>
      <w:sz w:val="24"/>
      <w:szCs w:val="24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1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VarsaylanParagrafYazTipi"/>
    <w:uiPriority w:val="99"/>
    <w:unhideWhenUsed/>
    <w:rPr>
      <w:color w:val="2B579A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unhideWhenUsed/>
    <w:rsid w:val="0086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6110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alk1Char">
    <w:name w:val="Başlık 1 Char"/>
    <w:basedOn w:val="VarsaylanParagrafYazTipi"/>
    <w:link w:val="Balk1"/>
    <w:uiPriority w:val="9"/>
    <w:rsid w:val="00163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tion">
    <w:name w:val="Mention"/>
    <w:basedOn w:val="VarsaylanParagrafYazTipi"/>
    <w:uiPriority w:val="99"/>
    <w:unhideWhenUsed/>
    <w:rsid w:val="00D86928"/>
    <w:rPr>
      <w:color w:val="2B579A"/>
      <w:shd w:val="clear" w:color="auto" w:fill="E1DFDD"/>
    </w:rPr>
  </w:style>
  <w:style w:type="paragraph" w:styleId="Dzeltme">
    <w:name w:val="Revision"/>
    <w:hidden/>
    <w:uiPriority w:val="99"/>
    <w:semiHidden/>
    <w:rsid w:val="00D02DA5"/>
    <w:rPr>
      <w:sz w:val="22"/>
      <w:szCs w:val="22"/>
    </w:rPr>
  </w:style>
  <w:style w:type="paragraph" w:customStyle="1" w:styleId="Default">
    <w:name w:val="Default"/>
    <w:rsid w:val="0074320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3374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33749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337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0A"/>
    <w:pPr>
      <w:spacing w:after="160" w:line="259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163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nhideWhenUsed/>
    <w:rsid w:val="00E078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fr-BE" w:eastAsia="fr-BE" w:bidi="fr-BE"/>
    </w:rPr>
  </w:style>
  <w:style w:type="character" w:customStyle="1" w:styleId="AklamaMetniChar">
    <w:name w:val="Açıklama Metni Char"/>
    <w:basedOn w:val="VarsaylanParagrafYazTipi"/>
    <w:link w:val="AklamaMetni"/>
    <w:rsid w:val="00E0780A"/>
    <w:rPr>
      <w:rFonts w:ascii="Calibri" w:eastAsia="Calibri" w:hAnsi="Calibri" w:cs="Calibri"/>
      <w:sz w:val="20"/>
      <w:szCs w:val="20"/>
      <w:lang w:val="fr-BE" w:eastAsia="fr-BE" w:bidi="fr-BE"/>
    </w:rPr>
  </w:style>
  <w:style w:type="paragraph" w:styleId="GvdeMetni">
    <w:name w:val="Body Text"/>
    <w:basedOn w:val="Normal"/>
    <w:link w:val="GvdeMetniChar"/>
    <w:uiPriority w:val="1"/>
    <w:unhideWhenUsed/>
    <w:qFormat/>
    <w:rsid w:val="00E078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BE" w:eastAsia="fr-BE" w:bidi="fr-BE"/>
    </w:rPr>
  </w:style>
  <w:style w:type="character" w:customStyle="1" w:styleId="GvdeMetniChar">
    <w:name w:val="Gövde Metni Char"/>
    <w:basedOn w:val="VarsaylanParagrafYazTipi"/>
    <w:link w:val="GvdeMetni"/>
    <w:uiPriority w:val="1"/>
    <w:rsid w:val="00E0780A"/>
    <w:rPr>
      <w:rFonts w:ascii="Calibri" w:eastAsia="Calibri" w:hAnsi="Calibri" w:cs="Calibri"/>
      <w:sz w:val="22"/>
      <w:szCs w:val="22"/>
      <w:lang w:val="fr-BE" w:eastAsia="fr-BE" w:bidi="fr-BE"/>
    </w:rPr>
  </w:style>
  <w:style w:type="paragraph" w:styleId="ListeParagraf">
    <w:name w:val="List Paragraph"/>
    <w:aliases w:val="Bullet 1,Bullet Points,Colorful List - Accent 11,Dot pt,F5 List Paragraph,Indicator Text,L,List Paragraph Char Char Char,List Paragraph1,List Paragraph11,List Paragraph12,List Paragraph2,MAIN CONTENT,No Spacing1,Numbered Para 1,OBC Bullet"/>
    <w:basedOn w:val="Normal"/>
    <w:link w:val="ListeParagrafChar"/>
    <w:uiPriority w:val="34"/>
    <w:qFormat/>
    <w:rsid w:val="00E0780A"/>
    <w:pPr>
      <w:widowControl w:val="0"/>
      <w:autoSpaceDE w:val="0"/>
      <w:autoSpaceDN w:val="0"/>
      <w:spacing w:after="0" w:line="240" w:lineRule="auto"/>
      <w:ind w:left="656"/>
      <w:jc w:val="both"/>
    </w:pPr>
    <w:rPr>
      <w:rFonts w:ascii="Calibri" w:eastAsia="Calibri" w:hAnsi="Calibri" w:cs="Calibri"/>
      <w:lang w:val="fr-BE" w:eastAsia="fr-BE" w:bidi="fr-BE"/>
    </w:rPr>
  </w:style>
  <w:style w:type="character" w:styleId="AklamaBavurusu">
    <w:name w:val="annotation reference"/>
    <w:basedOn w:val="VarsaylanParagrafYazTipi"/>
    <w:uiPriority w:val="99"/>
    <w:semiHidden/>
    <w:unhideWhenUsed/>
    <w:rsid w:val="00E0780A"/>
    <w:rPr>
      <w:sz w:val="16"/>
      <w:szCs w:val="16"/>
    </w:rPr>
  </w:style>
  <w:style w:type="character" w:customStyle="1" w:styleId="ListeParagrafChar">
    <w:name w:val="Liste Paragraf Char"/>
    <w:aliases w:val="Bullet 1 Char,Bullet Points Char,Colorful List - Accent 11 Char,Dot pt Char,F5 List Paragraph Char,Indicator Text Char,L Char,List Paragraph Char Char Char Char,List Paragraph1 Char,List Paragraph11 Char,List Paragraph12 Char"/>
    <w:basedOn w:val="VarsaylanParagrafYazTipi"/>
    <w:link w:val="ListeParagraf"/>
    <w:uiPriority w:val="34"/>
    <w:qFormat/>
    <w:locked/>
    <w:rsid w:val="00E0780A"/>
    <w:rPr>
      <w:rFonts w:ascii="Calibri" w:eastAsia="Calibri" w:hAnsi="Calibri" w:cs="Calibri"/>
      <w:sz w:val="22"/>
      <w:szCs w:val="22"/>
      <w:lang w:val="fr-BE" w:eastAsia="fr-BE" w:bidi="fr-B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78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80A"/>
    <w:rPr>
      <w:rFonts w:ascii="Times New Roman" w:hAnsi="Times New Roman" w:cs="Times New Roman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B73430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B73430"/>
  </w:style>
  <w:style w:type="paragraph" w:customStyle="1" w:styleId="paragraph">
    <w:name w:val="paragraph"/>
    <w:basedOn w:val="Normal"/>
    <w:rsid w:val="00B7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VarsaylanParagrafYazTipi"/>
    <w:rsid w:val="00B73430"/>
  </w:style>
  <w:style w:type="paragraph" w:styleId="stbilgi">
    <w:name w:val="header"/>
    <w:basedOn w:val="Normal"/>
    <w:link w:val="stbilgiChar"/>
    <w:uiPriority w:val="99"/>
    <w:unhideWhenUsed/>
    <w:rsid w:val="00E4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2004"/>
    <w:rPr>
      <w:sz w:val="22"/>
      <w:szCs w:val="22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0657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n-GB" w:eastAsia="en-US" w:bidi="ar-SA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0657A"/>
    <w:rPr>
      <w:rFonts w:ascii="Calibri" w:eastAsia="Calibri" w:hAnsi="Calibri" w:cs="Calibri"/>
      <w:b/>
      <w:bCs/>
      <w:sz w:val="20"/>
      <w:szCs w:val="20"/>
      <w:lang w:val="fr-BE" w:eastAsia="fr-BE" w:bidi="fr-BE"/>
    </w:rPr>
  </w:style>
  <w:style w:type="table" w:styleId="TabloKlavuzu">
    <w:name w:val="Table Grid"/>
    <w:basedOn w:val="NormalTablo"/>
    <w:uiPriority w:val="39"/>
    <w:rsid w:val="00595A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VarsaylanParagrafYazTipi"/>
    <w:rsid w:val="00535D0A"/>
  </w:style>
  <w:style w:type="character" w:customStyle="1" w:styleId="superscript">
    <w:name w:val="superscript"/>
    <w:basedOn w:val="VarsaylanParagrafYazTipi"/>
    <w:rsid w:val="00535D0A"/>
  </w:style>
  <w:style w:type="character" w:styleId="DipnotBavurusu">
    <w:name w:val="footnote reference"/>
    <w:aliases w:val="Ref,de nota al pie,註腳內容,Footnote Reference1,Ref1,de nota al pie1,de nota al pie + (Asian) MS Mincho,11 pt,註?腳內—e,-E Fußnotenzeichen,註?腳Ò®é»,11 p,????,16 Point,Superscript 6 Point,註??腳內—e,11,-E Fuﬂnotenzeichen,註?腳內Ñe,-E Fu§notenzeiche"/>
    <w:basedOn w:val="VarsaylanParagrafYazTipi"/>
    <w:link w:val="CharChar6CharCharCharCharCharChar"/>
    <w:uiPriority w:val="99"/>
    <w:unhideWhenUsed/>
    <w:qFormat/>
    <w:rsid w:val="002E0B96"/>
    <w:rPr>
      <w:vertAlign w:val="superscript"/>
    </w:rPr>
  </w:style>
  <w:style w:type="paragraph" w:customStyle="1" w:styleId="CharChar6CharCharCharCharCharChar">
    <w:name w:val="Char Char6 Char Char Char Char Char Char"/>
    <w:aliases w:val="Char6 Char Char Char Char Char Char Char"/>
    <w:basedOn w:val="Normal"/>
    <w:link w:val="DipnotBavurusu"/>
    <w:uiPriority w:val="99"/>
    <w:rsid w:val="00F231E4"/>
    <w:pPr>
      <w:spacing w:after="0" w:line="360" w:lineRule="auto"/>
      <w:jc w:val="center"/>
    </w:pPr>
    <w:rPr>
      <w:sz w:val="24"/>
      <w:szCs w:val="24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1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VarsaylanParagrafYazTipi"/>
    <w:uiPriority w:val="99"/>
    <w:unhideWhenUsed/>
    <w:rPr>
      <w:color w:val="2B579A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unhideWhenUsed/>
    <w:rsid w:val="0086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6110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alk1Char">
    <w:name w:val="Başlık 1 Char"/>
    <w:basedOn w:val="VarsaylanParagrafYazTipi"/>
    <w:link w:val="Balk1"/>
    <w:uiPriority w:val="9"/>
    <w:rsid w:val="00163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tion">
    <w:name w:val="Mention"/>
    <w:basedOn w:val="VarsaylanParagrafYazTipi"/>
    <w:uiPriority w:val="99"/>
    <w:unhideWhenUsed/>
    <w:rsid w:val="00D86928"/>
    <w:rPr>
      <w:color w:val="2B579A"/>
      <w:shd w:val="clear" w:color="auto" w:fill="E1DFDD"/>
    </w:rPr>
  </w:style>
  <w:style w:type="paragraph" w:styleId="Dzeltme">
    <w:name w:val="Revision"/>
    <w:hidden/>
    <w:uiPriority w:val="99"/>
    <w:semiHidden/>
    <w:rsid w:val="00D02DA5"/>
    <w:rPr>
      <w:sz w:val="22"/>
      <w:szCs w:val="22"/>
    </w:rPr>
  </w:style>
  <w:style w:type="paragraph" w:customStyle="1" w:styleId="Default">
    <w:name w:val="Default"/>
    <w:rsid w:val="0074320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3374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33749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33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Security_x0020_Classification xmlns="0063f72e-ace3-48fb-9c1f-5b513408b31f">OFFICIAL</Security_x0020_Classification>
    <Descriptor xmlns="0063f72e-ace3-48fb-9c1f-5b513408b31f" xsi:nil="true"/>
    <TaxCatchAll xmlns="62659246-10f9-45bd-a06a-0f4684b89a6a">
      <Value>52</Value>
    </TaxCatchAll>
    <Public xmlns="e7bc9d99-fdcc-4f47-9437-04752ca3c96a">false</Public>
    <Owner xmlns="e7bc9d99-fdcc-4f47-9437-04752ca3c96a" xsi:nil="true"/>
    <d4499db3bfe4461cb0e8525d3280f571 xmlns="e7bc9d99-fdcc-4f47-9437-04752ca3c96a">
      <Terms xmlns="http://schemas.microsoft.com/office/infopath/2007/PartnerControls"/>
    </d4499db3bfe4461cb0e8525d3280f571>
    <Discipline_x0020__x002f__x0020_Area xmlns="e7bc9d99-fdcc-4f47-9437-04752ca3c96a">N/A</Discipline_x0020__x002f__x0020_Area>
    <Document_x0020_type xmlns="62659246-10f9-45bd-a06a-0f4684b89a6a">Unassigned</Document_x0020_type>
    <Shared_x0020_externally xmlns="e7bc9d99-fdcc-4f47-9437-04752ca3c96a">false</Shared_x0020_externally>
    <Phase xmlns="62659246-10f9-45bd-a06a-0f4684b89a6a" xsi:nil="true"/>
    <Country xmlns="37555152-d0e1-4c08-9cc4-f6be369e2560" xsi:nil="true"/>
    <Policy_x0020_Area xmlns="90d4474f-aea2-4f13-9d56-f01ba88672a4" xsi:nil="true"/>
    <Linked_x0020_documents xmlns="e7bc9d99-fdcc-4f47-9437-04752ca3c96a" xsi:nil="true"/>
    <Document_x0020_status xmlns="e7bc9d99-fdcc-4f47-9437-04752ca3c96a">Draft</Document_x0020_status>
    <Round xmlns="62659246-10f9-45bd-a06a-0f4684b89a6a" xsi:nil="true"/>
    <b588618bf15a436bac036747d95dada4 xmlns="e7bc9d99-fdcc-4f47-9437-04752ca3c96a">
      <Terms xmlns="http://schemas.microsoft.com/office/infopath/2007/PartnerControls"/>
    </b588618bf15a436bac036747d95dada4>
    <he6f5963885b4fbab816cc3ceae3efdd xmlns="62659246-10f9-45bd-a06a-0f4684b89a6a">
      <Terms xmlns="http://schemas.microsoft.com/office/infopath/2007/PartnerControls"/>
    </he6f5963885b4fbab816cc3ceae3efd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de agreement document" ma:contentTypeID="0x0101002264FD9C7A0D564783F3BB8B279F3408050005ABED459AFF0E46A885F00982A5C671" ma:contentTypeVersion="48" ma:contentTypeDescription="" ma:contentTypeScope="" ma:versionID="396fb715e3445575a6924f3001bd90fa">
  <xsd:schema xmlns:xsd="http://www.w3.org/2001/XMLSchema" xmlns:xs="http://www.w3.org/2001/XMLSchema" xmlns:p="http://schemas.microsoft.com/office/2006/metadata/properties" xmlns:ns2="62659246-10f9-45bd-a06a-0f4684b89a6a" xmlns:ns3="90d4474f-aea2-4f13-9d56-f01ba88672a4" xmlns:ns4="e7bc9d99-fdcc-4f47-9437-04752ca3c96a" xmlns:ns5="0063f72e-ace3-48fb-9c1f-5b513408b31f" xmlns:ns6="b413c3fd-5a3b-4239-b985-69032e371c04" xmlns:ns7="37555152-d0e1-4c08-9cc4-f6be369e2560" targetNamespace="http://schemas.microsoft.com/office/2006/metadata/properties" ma:root="true" ma:fieldsID="26238b90bedf5ded18aae2f23323460d" ns2:_="" ns3:_="" ns4:_="" ns5:_="" ns6:_="" ns7:_="">
    <xsd:import namespace="62659246-10f9-45bd-a06a-0f4684b89a6a"/>
    <xsd:import namespace="90d4474f-aea2-4f13-9d56-f01ba88672a4"/>
    <xsd:import namespace="e7bc9d99-fdcc-4f47-9437-04752ca3c96a"/>
    <xsd:import namespace="0063f72e-ace3-48fb-9c1f-5b513408b31f"/>
    <xsd:import namespace="b413c3fd-5a3b-4239-b985-69032e371c04"/>
    <xsd:import namespace="37555152-d0e1-4c08-9cc4-f6be369e2560"/>
    <xsd:element name="properties">
      <xsd:complexType>
        <xsd:sequence>
          <xsd:element name="documentManagement">
            <xsd:complexType>
              <xsd:all>
                <xsd:element ref="ns3:Policy_x0020_Area" minOccurs="0"/>
                <xsd:element ref="ns2:Phase" minOccurs="0"/>
                <xsd:element ref="ns2:Round" minOccurs="0"/>
                <xsd:element ref="ns4:Discipline_x0020__x002f__x0020_Area" minOccurs="0"/>
                <xsd:element ref="ns4:Owner" minOccurs="0"/>
                <xsd:element ref="ns4:Shared_x0020_externally" minOccurs="0"/>
                <xsd:element ref="ns2:Document_x0020_type" minOccurs="0"/>
                <xsd:element ref="ns4:Document_x0020_status" minOccurs="0"/>
                <xsd:element ref="ns4:Linked_x0020_documents" minOccurs="0"/>
                <xsd:element ref="ns4:Public" minOccurs="0"/>
                <xsd:element ref="ns5:Security_x0020_Classification" minOccurs="0"/>
                <xsd:element ref="ns5:Descriptor" minOccurs="0"/>
                <xsd:element ref="ns6:Government_x0020_Body" minOccurs="0"/>
                <xsd:element ref="ns4:d4499db3bfe4461cb0e8525d3280f571" minOccurs="0"/>
                <xsd:element ref="ns4:b588618bf15a436bac036747d95dada4" minOccurs="0"/>
                <xsd:element ref="ns7:MediaServiceMetadata" minOccurs="0"/>
                <xsd:element ref="ns7:MediaServiceFastMetadata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2:TaxCatchAll" minOccurs="0"/>
                <xsd:element ref="ns2:he6f5963885b4fbab816cc3ceae3efdd" minOccurs="0"/>
                <xsd:element ref="ns2:TaxCatchAllLabel" minOccurs="0"/>
                <xsd:element ref="ns2:SharedWithUsers" minOccurs="0"/>
                <xsd:element ref="ns2:SharedWithDetails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Country" minOccurs="0"/>
                <xsd:element ref="ns7:MediaServiceLocation" minOccurs="0"/>
                <xsd:element ref="ns7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59246-10f9-45bd-a06a-0f4684b89a6a" elementFormDefault="qualified">
    <xsd:import namespace="http://schemas.microsoft.com/office/2006/documentManagement/types"/>
    <xsd:import namespace="http://schemas.microsoft.com/office/infopath/2007/PartnerControls"/>
    <xsd:element name="Phase" ma:index="4" nillable="true" ma:displayName="Phase" ma:format="Dropdown" ma:internalName="Phase">
      <xsd:simpleType>
        <xsd:restriction base="dms:Choice">
          <xsd:enumeration value="Feasibility"/>
          <xsd:enumeration value="Pre-Negotiations"/>
          <xsd:enumeration value="Negotiations"/>
          <xsd:enumeration value="Ratification"/>
          <xsd:enumeration value="Implementation and Evaluation"/>
        </xsd:restriction>
      </xsd:simpleType>
    </xsd:element>
    <xsd:element name="Round" ma:index="5" nillable="true" ma:displayName="Round" ma:format="Dropdown" ma:internalName="Round0">
      <xsd:simpleType>
        <xsd:restriction base="dms:Choice">
          <xsd:enumeration value="Round 1"/>
          <xsd:enumeration value="Round 2"/>
          <xsd:enumeration value="Round 3"/>
          <xsd:enumeration value="Round 4"/>
          <xsd:enumeration value="Round 5"/>
          <xsd:enumeration value="Round 6"/>
          <xsd:enumeration value="Round 7"/>
          <xsd:enumeration value="Round 8"/>
          <xsd:enumeration value="Round 9"/>
          <xsd:enumeration value="Round 10"/>
        </xsd:restriction>
      </xsd:simpleType>
    </xsd:element>
    <xsd:element name="Document_x0020_type" ma:index="10" nillable="true" ma:displayName="Document type" ma:default="Unassigned" ma:format="Dropdown" ma:internalName="Document_x0020_type" ma:readOnly="false">
      <xsd:simpleType>
        <xsd:restriction base="dms:Choice">
          <xsd:enumeration value="Unassigned"/>
          <xsd:enumeration value="Access rights list"/>
          <xsd:enumeration value="Advice"/>
          <xsd:enumeration value="Agenda"/>
          <xsd:enumeration value="Agreed actions"/>
          <xsd:enumeration value="Analysis"/>
          <xsd:enumeration value="Annex"/>
          <xsd:enumeration value="Article"/>
          <xsd:enumeration value="Bracketed text"/>
          <xsd:enumeration value="Chapter"/>
          <xsd:enumeration value="Consultation summaries"/>
          <xsd:enumeration value="Delivery plan"/>
          <xsd:enumeration value="Economic analysis"/>
          <xsd:enumeration value="Economic modelling"/>
          <xsd:enumeration value="Email"/>
          <xsd:enumeration value="Escalation process"/>
          <xsd:enumeration value="Factsheet"/>
          <xsd:enumeration value="Flight information"/>
          <xsd:enumeration value="Foundation papers"/>
          <xsd:enumeration value="GDP simulation"/>
          <xsd:enumeration value="Handbook"/>
          <xsd:enumeration value="Hotel information"/>
          <xsd:enumeration value="Joint media statement"/>
          <xsd:enumeration value="Legal text"/>
          <xsd:enumeration value="Letter"/>
          <xsd:enumeration value="Media statement"/>
          <xsd:enumeration value="Minutes"/>
          <xsd:enumeration value="Modalities"/>
          <xsd:enumeration value="Negotiation guidance"/>
          <xsd:enumeration value="Negotiating position"/>
          <xsd:enumeration value="Notes"/>
          <xsd:enumeration value="Offer"/>
          <xsd:enumeration value="Outline approach"/>
          <xsd:enumeration value="Policy reports"/>
          <xsd:enumeration value="Public consultation response"/>
          <xsd:enumeration value="Public statement"/>
          <xsd:enumeration value="Questionnaire"/>
          <xsd:enumeration value="Readout"/>
          <xsd:enumeration value="Round report"/>
          <xsd:enumeration value="Scoping assessment"/>
          <xsd:enumeration value="Sections"/>
          <xsd:enumeration value="Session readout"/>
          <xsd:enumeration value="Summaries"/>
          <xsd:enumeration value="Text"/>
          <xsd:enumeration value="Trade report"/>
          <xsd:enumeration value="Trade review"/>
          <xsd:enumeration value="Treaty"/>
          <xsd:enumeration value="Unbracketed text"/>
        </xsd:restriction>
      </xsd:simpleType>
    </xsd:element>
    <xsd:element name="TaxCatchAll" ma:index="32" nillable="true" ma:displayName="Taxonomy Catch All Column" ma:hidden="true" ma:list="{f7320f9b-625f-4ef6-8352-0fa1c3a69bc1}" ma:internalName="TaxCatchAll" ma:showField="CatchAllData" ma:web="62659246-10f9-45bd-a06a-0f4684b89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6f5963885b4fbab816cc3ceae3efdd" ma:index="33" nillable="true" ma:taxonomy="true" ma:internalName="he6f5963885b4fbab816cc3ceae3efdd" ma:taxonomyFieldName="Trade_x0020_Agreement" ma:displayName="Trade Agreement" ma:readOnly="false" ma:default="" ma:fieldId="{1e6f5963-885b-4fba-b816-cc3ceae3efdd}" ma:taxonomyMulti="true" ma:sspId="07c4ed84-5fe0-43ce-92b1-d76889ed7488" ma:termSetId="f76c8dd4-b088-4f13-86b6-0ea293013c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f7320f9b-625f-4ef6-8352-0fa1c3a69bc1}" ma:internalName="TaxCatchAllLabel" ma:readOnly="true" ma:showField="CatchAllDataLabel" ma:web="62659246-10f9-45bd-a06a-0f4684b89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474f-aea2-4f13-9d56-f01ba88672a4" elementFormDefault="qualified">
    <xsd:import namespace="http://schemas.microsoft.com/office/2006/documentManagement/types"/>
    <xsd:import namespace="http://schemas.microsoft.com/office/infopath/2007/PartnerControls"/>
    <xsd:element name="Policy_x0020_Area" ma:index="2" nillable="true" ma:displayName="Policy Area" ma:format="Dropdown" ma:internalName="Policy_x0020_Area" ma:readOnly="false">
      <xsd:simpleType>
        <xsd:restriction base="dms:Choice">
          <xsd:enumeration value="Administrative and institutional provisions"/>
          <xsd:enumeration value="Competition"/>
          <xsd:enumeration value="Customs"/>
          <xsd:enumeration value="Digital"/>
          <xsd:enumeration value="Disputes"/>
          <xsd:enumeration value="Exceptions and final provisions"/>
          <xsd:enumeration value="Financial Services"/>
          <xsd:enumeration value="Good Regulatory Practices"/>
          <xsd:enumeration value="Initial provisions and definitions"/>
          <xsd:enumeration value="Intellectual Property"/>
          <xsd:enumeration value="Investment"/>
          <xsd:enumeration value="Market access"/>
          <xsd:enumeration value="Mobility"/>
          <xsd:enumeration value="Procurement"/>
          <xsd:enumeration value="Rules of Origin"/>
          <xsd:enumeration value="Services (overarching)"/>
          <xsd:enumeration value="SMEs (small and medium sized enterprises)"/>
          <xsd:enumeration value="SPS (sanitary and phytosanitary measures)"/>
          <xsd:enumeration value="State owned enterprises"/>
          <xsd:enumeration value="Subsidies"/>
          <xsd:enumeration value="Sustainability"/>
          <xsd:enumeration value="Technical Barriers to Trade"/>
          <xsd:enumeration value="Telecoms"/>
          <xsd:enumeration value="Trade Remedies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c9d99-fdcc-4f47-9437-04752ca3c96a" elementFormDefault="qualified">
    <xsd:import namespace="http://schemas.microsoft.com/office/2006/documentManagement/types"/>
    <xsd:import namespace="http://schemas.microsoft.com/office/infopath/2007/PartnerControls"/>
    <xsd:element name="Discipline_x0020__x002f__x0020_Area" ma:index="6" nillable="true" ma:displayName="Specialism" ma:default="N/A" ma:format="Dropdown" ma:internalName="Discipline_x0020__x002F__x0020_Area" ma:readOnly="false">
      <xsd:simpleType>
        <xsd:restriction base="dms:Choice">
          <xsd:enumeration value="Policy"/>
          <xsd:enumeration value="Legal"/>
          <xsd:enumeration value="Analysis"/>
          <xsd:enumeration value="Economic"/>
          <xsd:enumeration value="N/A"/>
        </xsd:restriction>
      </xsd:simpleType>
    </xsd:element>
    <xsd:element name="Owner" ma:index="7" nillable="true" ma:displayName="Owner" ma:description="Who is considered the owner of this document" ma:internalName="Owner">
      <xsd:simpleType>
        <xsd:restriction base="dms:Text">
          <xsd:maxLength value="255"/>
        </xsd:restriction>
      </xsd:simpleType>
    </xsd:element>
    <xsd:element name="Shared_x0020_externally" ma:index="9" nillable="true" ma:displayName="Shared externally" ma:default="0" ma:description="Has this document been shared with parties external to the DIT" ma:internalName="Shared_x0020_externally">
      <xsd:simpleType>
        <xsd:restriction base="dms:Boolean"/>
      </xsd:simpleType>
    </xsd:element>
    <xsd:element name="Document_x0020_status" ma:index="11" nillable="true" ma:displayName="Document status" ma:default="Draft" ma:description="Is this the current working version of this document" ma:format="Dropdown" ma:internalName="Document_x0020_status" ma:readOnly="false">
      <xsd:simpleType>
        <xsd:restriction base="dms:Choice">
          <xsd:enumeration value="Draft"/>
          <xsd:enumeration value="Final"/>
          <xsd:enumeration value="Archived"/>
        </xsd:restriction>
      </xsd:simpleType>
    </xsd:element>
    <xsd:element name="Linked_x0020_documents" ma:index="12" nillable="true" ma:displayName="Linked documents" ma:internalName="Linked_x0020_documents">
      <xsd:simpleType>
        <xsd:restriction base="dms:Text">
          <xsd:maxLength value="255"/>
        </xsd:restriction>
      </xsd:simpleType>
    </xsd:element>
    <xsd:element name="Public" ma:index="13" nillable="true" ma:displayName="Public" ma:default="0" ma:description="Has this document been made public" ma:internalName="Public">
      <xsd:simpleType>
        <xsd:restriction base="dms:Boolean"/>
      </xsd:simpleType>
    </xsd:element>
    <xsd:element name="d4499db3bfe4461cb0e8525d3280f571" ma:index="21" nillable="true" ma:taxonomy="true" ma:internalName="d4499db3bfe4461cb0e8525d3280f571" ma:taxonomyFieldName="OGD" ma:displayName="OGD" ma:default="" ma:fieldId="{d4499db3-bfe4-461c-b0e8-525d3280f571}" ma:taxonomyMulti="true" ma:sspId="07c4ed84-5fe0-43ce-92b1-d76889ed7488" ma:termSetId="939f5dcc-7aaf-409f-b637-897a74367a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88618bf15a436bac036747d95dada4" ma:index="22" nillable="true" ma:taxonomy="true" ma:internalName="b588618bf15a436bac036747d95dada4" ma:taxonomyFieldName="Business_x0020_Sector" ma:displayName="Sector" ma:readOnly="false" ma:default="" ma:fieldId="{b588618b-f15a-436b-ac03-6747d95dada4}" ma:taxonomyMulti="true" ma:sspId="07c4ed84-5fe0-43ce-92b1-d76889ed7488" ma:termSetId="7b238756-d188-4503-973a-7752f4520a9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4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6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55152-d0e1-4c08-9cc4-f6be369e2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Country" ma:index="40" nillable="true" ma:displayName="Country" ma:internalName="Country">
      <xsd:simpleType>
        <xsd:restriction base="dms:Text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F5F75-9F3A-40ED-87B0-236DB2C670EE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0063f72e-ace3-48fb-9c1f-5b513408b31f"/>
    <ds:schemaRef ds:uri="62659246-10f9-45bd-a06a-0f4684b89a6a"/>
    <ds:schemaRef ds:uri="e7bc9d99-fdcc-4f47-9437-04752ca3c96a"/>
    <ds:schemaRef ds:uri="37555152-d0e1-4c08-9cc4-f6be369e2560"/>
    <ds:schemaRef ds:uri="90d4474f-aea2-4f13-9d56-f01ba88672a4"/>
  </ds:schemaRefs>
</ds:datastoreItem>
</file>

<file path=customXml/itemProps2.xml><?xml version="1.0" encoding="utf-8"?>
<ds:datastoreItem xmlns:ds="http://schemas.openxmlformats.org/officeDocument/2006/customXml" ds:itemID="{33A61D20-1A7F-4764-820E-364ED88B0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59246-10f9-45bd-a06a-0f4684b89a6a"/>
    <ds:schemaRef ds:uri="90d4474f-aea2-4f13-9d56-f01ba88672a4"/>
    <ds:schemaRef ds:uri="e7bc9d99-fdcc-4f47-9437-04752ca3c96a"/>
    <ds:schemaRef ds:uri="0063f72e-ace3-48fb-9c1f-5b513408b31f"/>
    <ds:schemaRef ds:uri="b413c3fd-5a3b-4239-b985-69032e371c04"/>
    <ds:schemaRef ds:uri="37555152-d0e1-4c08-9cc4-f6be369e2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23576-7AC5-4B2D-80E7-421DCBDCB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24D30-1F12-4CBD-9459-3C9E32AC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[SEC=OFFICIAL:Sensitive]</cp:keywords>
  <cp:lastModifiedBy/>
  <cp:revision>1</cp:revision>
  <dcterms:created xsi:type="dcterms:W3CDTF">2024-04-25T08:25:00Z</dcterms:created>
  <dcterms:modified xsi:type="dcterms:W3CDTF">2024-04-25T08:25:00Z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2021-08-27T11:19:05Z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b58f0939-2f7c-4fd3-9e8f-01c726cdecec</vt:lpwstr>
  </property>
  <property fmtid="{D5CDD505-2E9C-101B-9397-08002B2CF9AE}" pid="8" name="MSIP_Label_c1c05e37-788c-4c59-b50e-5c98323c0a70_ContentBits">
    <vt:lpwstr>0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Caveats_Count">
    <vt:lpwstr>0</vt:lpwstr>
  </property>
  <property fmtid="{D5CDD505-2E9C-101B-9397-08002B2CF9AE}" pid="11" name="PM_DisplayValueSecClassificationWithQualifier">
    <vt:lpwstr>OFFICIAL: Sensitive</vt:lpwstr>
  </property>
  <property fmtid="{D5CDD505-2E9C-101B-9397-08002B2CF9AE}" pid="12" name="PM_Qualifier">
    <vt:lpwstr/>
  </property>
  <property fmtid="{D5CDD505-2E9C-101B-9397-08002B2CF9AE}" pid="13" name="PM_SecurityClassification">
    <vt:lpwstr>OFFICIAL:Sensitive</vt:lpwstr>
  </property>
  <property fmtid="{D5CDD505-2E9C-101B-9397-08002B2CF9AE}" pid="14" name="PM_InsertionValue">
    <vt:lpwstr>OFFICIAL: Sensitive</vt:lpwstr>
  </property>
  <property fmtid="{D5CDD505-2E9C-101B-9397-08002B2CF9AE}" pid="15" name="PM_Originating_FileId">
    <vt:lpwstr>F71584E67FB347C79EB670BC344FF086</vt:lpwstr>
  </property>
  <property fmtid="{D5CDD505-2E9C-101B-9397-08002B2CF9AE}" pid="16" name="PM_ProtectiveMarkingValue_Footer">
    <vt:lpwstr>OFFICIAL: Sensitive</vt:lpwstr>
  </property>
  <property fmtid="{D5CDD505-2E9C-101B-9397-08002B2CF9AE}" pid="17" name="PM_Originator_Hash_SHA1">
    <vt:lpwstr>BB24B90B748909E5424472032769D6A2766E68BB</vt:lpwstr>
  </property>
  <property fmtid="{D5CDD505-2E9C-101B-9397-08002B2CF9AE}" pid="18" name="PM_OriginationTimeStamp">
    <vt:lpwstr>2021-12-09T03:40:13Z</vt:lpwstr>
  </property>
  <property fmtid="{D5CDD505-2E9C-101B-9397-08002B2CF9AE}" pid="19" name="PM_ProtectiveMarkingValue_Header">
    <vt:lpwstr>OFFICIAL: Sensitive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Namespace">
    <vt:lpwstr>gov.au</vt:lpwstr>
  </property>
  <property fmtid="{D5CDD505-2E9C-101B-9397-08002B2CF9AE}" pid="22" name="PM_Version">
    <vt:lpwstr>2018.4</vt:lpwstr>
  </property>
  <property fmtid="{D5CDD505-2E9C-101B-9397-08002B2CF9AE}" pid="23" name="PM_Note">
    <vt:lpwstr/>
  </property>
  <property fmtid="{D5CDD505-2E9C-101B-9397-08002B2CF9AE}" pid="24" name="PM_Markers">
    <vt:lpwstr/>
  </property>
  <property fmtid="{D5CDD505-2E9C-101B-9397-08002B2CF9AE}" pid="25" name="PM_Hash_Version">
    <vt:lpwstr>2018.0</vt:lpwstr>
  </property>
  <property fmtid="{D5CDD505-2E9C-101B-9397-08002B2CF9AE}" pid="26" name="PM_Hash_Salt_Prev">
    <vt:lpwstr>D7B2BDC6FA1B0DC90F7137A157D4D1B6</vt:lpwstr>
  </property>
  <property fmtid="{D5CDD505-2E9C-101B-9397-08002B2CF9AE}" pid="27" name="PM_Hash_Salt">
    <vt:lpwstr>669D3FF975FB0664F138BF3ED2D162B9</vt:lpwstr>
  </property>
  <property fmtid="{D5CDD505-2E9C-101B-9397-08002B2CF9AE}" pid="28" name="PM_Hash_SHA1">
    <vt:lpwstr>33F2CF6FA8D1D31BDE54649ED7D172A606CBED2E</vt:lpwstr>
  </property>
  <property fmtid="{D5CDD505-2E9C-101B-9397-08002B2CF9AE}" pid="29" name="PM_SecurityClassification_Prev">
    <vt:lpwstr>OFFICIAL:Sensitive</vt:lpwstr>
  </property>
  <property fmtid="{D5CDD505-2E9C-101B-9397-08002B2CF9AE}" pid="30" name="PM_Qualifier_Prev">
    <vt:lpwstr/>
  </property>
  <property fmtid="{D5CDD505-2E9C-101B-9397-08002B2CF9AE}" pid="31" name="ContentTypeId">
    <vt:lpwstr>0x0101002264FD9C7A0D564783F3BB8B279F3408050005ABED459AFF0E46A885F00982A5C671</vt:lpwstr>
  </property>
  <property fmtid="{D5CDD505-2E9C-101B-9397-08002B2CF9AE}" pid="32" name="_dlc_DocIdItemGuid">
    <vt:lpwstr>092b3297-6e9d-42c5-aac0-afe1c08ee2dc</vt:lpwstr>
  </property>
  <property fmtid="{D5CDD505-2E9C-101B-9397-08002B2CF9AE}" pid="33" name="m975189f4ba442ecbf67d4147307b177">
    <vt:lpwstr>Legal|813799cf-6685-4056-98ad-8b083470e4b0</vt:lpwstr>
  </property>
  <property fmtid="{D5CDD505-2E9C-101B-9397-08002B2CF9AE}" pid="34" name="Business Unit">
    <vt:lpwstr>52;#Legal|813799cf-6685-4056-98ad-8b083470e4b0</vt:lpwstr>
  </property>
  <property fmtid="{D5CDD505-2E9C-101B-9397-08002B2CF9AE}" pid="35" name="Business Sector">
    <vt:lpwstr/>
  </property>
  <property fmtid="{D5CDD505-2E9C-101B-9397-08002B2CF9AE}" pid="36" name="Trade Agreement">
    <vt:lpwstr/>
  </property>
  <property fmtid="{D5CDD505-2E9C-101B-9397-08002B2CF9AE}" pid="37" name="OGD">
    <vt:lpwstr/>
  </property>
  <property fmtid="{D5CDD505-2E9C-101B-9397-08002B2CF9AE}" pid="38" name="geodilabelclass">
    <vt:lpwstr>id_classification_unclassified=0ef0d4bf-59b8-4ae6-bbc0-fafde041157b</vt:lpwstr>
  </property>
  <property fmtid="{D5CDD505-2E9C-101B-9397-08002B2CF9AE}" pid="39" name="geodilabeluser">
    <vt:lpwstr>user=43477991914</vt:lpwstr>
  </property>
  <property fmtid="{D5CDD505-2E9C-101B-9397-08002B2CF9AE}" pid="40" name="geodilabeltime">
    <vt:lpwstr>datetime=2024-04-18T13:45:36.187Z</vt:lpwstr>
  </property>
</Properties>
</file>