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433F" w14:textId="77777777" w:rsidR="00961CF6" w:rsidRPr="00710FDD" w:rsidRDefault="00961CF6" w:rsidP="00B010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0FDD">
        <w:rPr>
          <w:rFonts w:ascii="Times New Roman" w:hAnsi="Times New Roman" w:cs="Times New Roman"/>
          <w:bCs/>
          <w:sz w:val="24"/>
          <w:szCs w:val="24"/>
          <w:u w:val="single"/>
        </w:rPr>
        <w:t>Sanayi ve Teknoloji Bakanlığından:</w:t>
      </w:r>
    </w:p>
    <w:p w14:paraId="09B0F1A7" w14:textId="77777777" w:rsidR="00F72076" w:rsidRDefault="00F72076" w:rsidP="00B01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C730" w14:textId="5CAA3753" w:rsidR="00961CF6" w:rsidRPr="00710FDD" w:rsidRDefault="00A02FC9" w:rsidP="00A02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C9">
        <w:rPr>
          <w:rFonts w:ascii="Times New Roman" w:hAnsi="Times New Roman" w:cs="Times New Roman"/>
          <w:b/>
          <w:sz w:val="24"/>
          <w:szCs w:val="24"/>
        </w:rPr>
        <w:t>ELEKTRONİK EKRANLARIN ENERJİ ETİKETLEMESİNE DAİR TEBLİĞ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FC9">
        <w:rPr>
          <w:rFonts w:ascii="Times New Roman" w:hAnsi="Times New Roman" w:cs="Times New Roman"/>
          <w:b/>
          <w:sz w:val="24"/>
          <w:szCs w:val="24"/>
        </w:rPr>
        <w:t>(2019/2013/AB) (SGM:2021/6)</w:t>
      </w:r>
      <w:r w:rsidR="00961CF6">
        <w:rPr>
          <w:rFonts w:ascii="Times New Roman" w:hAnsi="Times New Roman" w:cs="Times New Roman"/>
          <w:b/>
          <w:sz w:val="24"/>
          <w:szCs w:val="24"/>
        </w:rPr>
        <w:t>’DE DEĞİŞİKLİK YAPILMASINA DAİR TEBLİĞ (SGM:</w:t>
      </w:r>
      <w:r w:rsidR="00F35EF8">
        <w:rPr>
          <w:rFonts w:ascii="Times New Roman" w:hAnsi="Times New Roman" w:cs="Times New Roman"/>
          <w:b/>
          <w:sz w:val="24"/>
          <w:szCs w:val="24"/>
        </w:rPr>
        <w:t>202</w:t>
      </w:r>
      <w:r w:rsidR="00F35EF8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961CF6">
        <w:rPr>
          <w:rFonts w:ascii="Times New Roman" w:hAnsi="Times New Roman" w:cs="Times New Roman"/>
          <w:b/>
          <w:sz w:val="24"/>
          <w:szCs w:val="24"/>
        </w:rPr>
        <w:t>/..</w:t>
      </w:r>
      <w:proofErr w:type="gramEnd"/>
      <w:r w:rsidR="00961CF6">
        <w:rPr>
          <w:rFonts w:ascii="Times New Roman" w:hAnsi="Times New Roman" w:cs="Times New Roman"/>
          <w:b/>
          <w:sz w:val="24"/>
          <w:szCs w:val="24"/>
        </w:rPr>
        <w:t>)</w:t>
      </w:r>
      <w:r w:rsidR="00961CF6" w:rsidRPr="00710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3C88FC" w14:textId="77777777" w:rsidR="00F72076" w:rsidRDefault="00F72076" w:rsidP="00B01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71CD3" w14:textId="3D3B8E0E" w:rsidR="00996A35" w:rsidRDefault="00961CF6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DD">
        <w:rPr>
          <w:rFonts w:ascii="Times New Roman" w:hAnsi="Times New Roman" w:cs="Times New Roman"/>
          <w:b/>
          <w:sz w:val="24"/>
          <w:szCs w:val="24"/>
        </w:rPr>
        <w:t>MADDE 1</w:t>
      </w:r>
      <w:r w:rsidR="00F7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C25A3D">
        <w:rPr>
          <w:rFonts w:ascii="Times New Roman" w:hAnsi="Times New Roman" w:cs="Times New Roman"/>
          <w:sz w:val="24"/>
          <w:szCs w:val="24"/>
        </w:rPr>
        <w:t>–</w:t>
      </w:r>
      <w:r w:rsidR="00F7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25/3/2021 tarihli ve 31434 </w:t>
      </w:r>
      <w:r w:rsidR="00626047">
        <w:rPr>
          <w:rFonts w:ascii="Times New Roman" w:hAnsi="Times New Roman" w:cs="Times New Roman"/>
          <w:sz w:val="24"/>
          <w:szCs w:val="24"/>
        </w:rPr>
        <w:t>m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ükerrer sayılı Resmî </w:t>
      </w:r>
      <w:proofErr w:type="spellStart"/>
      <w:r w:rsidR="00A50DBF" w:rsidRPr="00A50DB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A50DBF" w:rsidRPr="00A50DBF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A02FC9" w:rsidRPr="00A02FC9">
        <w:rPr>
          <w:rFonts w:ascii="Times New Roman" w:hAnsi="Times New Roman" w:cs="Times New Roman"/>
          <w:sz w:val="24"/>
          <w:szCs w:val="24"/>
        </w:rPr>
        <w:t>Elektronik Ekranların Enerji Etiketlemesine Dair Tebliğ</w:t>
      </w:r>
      <w:r w:rsidR="00A02FC9">
        <w:rPr>
          <w:rFonts w:ascii="Times New Roman" w:hAnsi="Times New Roman" w:cs="Times New Roman"/>
          <w:sz w:val="24"/>
          <w:szCs w:val="24"/>
        </w:rPr>
        <w:t xml:space="preserve"> </w:t>
      </w:r>
      <w:r w:rsidR="00A02FC9" w:rsidRPr="00A02FC9">
        <w:rPr>
          <w:rFonts w:ascii="Times New Roman" w:hAnsi="Times New Roman" w:cs="Times New Roman"/>
          <w:sz w:val="24"/>
          <w:szCs w:val="24"/>
        </w:rPr>
        <w:t>(2019/2013/AB) (SGM:2021/6)</w:t>
      </w:r>
      <w:r w:rsidR="00A50DBF" w:rsidRPr="00A50DBF">
        <w:rPr>
          <w:rFonts w:ascii="Times New Roman" w:hAnsi="Times New Roman" w:cs="Times New Roman"/>
          <w:sz w:val="24"/>
          <w:szCs w:val="24"/>
        </w:rPr>
        <w:t>’in</w:t>
      </w:r>
      <w:r w:rsidR="00A02FC9">
        <w:rPr>
          <w:rFonts w:ascii="Times New Roman" w:hAnsi="Times New Roman" w:cs="Times New Roman"/>
          <w:sz w:val="24"/>
          <w:szCs w:val="24"/>
        </w:rPr>
        <w:t xml:space="preserve"> </w:t>
      </w:r>
      <w:r w:rsidR="00FC4319" w:rsidRPr="00996A35">
        <w:rPr>
          <w:rFonts w:ascii="Times New Roman" w:hAnsi="Times New Roman" w:cs="Times New Roman"/>
          <w:sz w:val="24"/>
          <w:szCs w:val="24"/>
        </w:rPr>
        <w:t>E</w:t>
      </w:r>
      <w:r w:rsidR="00FC4319">
        <w:rPr>
          <w:rFonts w:ascii="Times New Roman" w:hAnsi="Times New Roman" w:cs="Times New Roman"/>
          <w:sz w:val="24"/>
          <w:szCs w:val="24"/>
        </w:rPr>
        <w:t>k</w:t>
      </w:r>
      <w:r w:rsidR="00996A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6A35" w:rsidRPr="00996A35">
        <w:rPr>
          <w:rFonts w:ascii="Times New Roman" w:hAnsi="Times New Roman" w:cs="Times New Roman"/>
          <w:sz w:val="24"/>
          <w:szCs w:val="24"/>
        </w:rPr>
        <w:t>VII</w:t>
      </w:r>
      <w:r w:rsidR="00996A35">
        <w:rPr>
          <w:rFonts w:ascii="Times New Roman" w:hAnsi="Times New Roman" w:cs="Times New Roman"/>
          <w:sz w:val="24"/>
          <w:szCs w:val="24"/>
        </w:rPr>
        <w:t>’sinin</w:t>
      </w:r>
      <w:proofErr w:type="spellEnd"/>
      <w:r w:rsidR="00996A35">
        <w:rPr>
          <w:rFonts w:ascii="Times New Roman" w:hAnsi="Times New Roman" w:cs="Times New Roman"/>
          <w:sz w:val="24"/>
          <w:szCs w:val="24"/>
        </w:rPr>
        <w:t xml:space="preserve"> </w:t>
      </w:r>
      <w:r w:rsidR="00996A35" w:rsidRPr="00996A35">
        <w:rPr>
          <w:rFonts w:ascii="Times New Roman" w:hAnsi="Times New Roman" w:cs="Times New Roman"/>
          <w:sz w:val="24"/>
          <w:szCs w:val="24"/>
        </w:rPr>
        <w:t>4 üncü maddesinin (d) bendi</w:t>
      </w:r>
      <w:r w:rsidR="007A0441">
        <w:rPr>
          <w:rFonts w:ascii="Times New Roman" w:hAnsi="Times New Roman" w:cs="Times New Roman"/>
          <w:sz w:val="24"/>
          <w:szCs w:val="24"/>
        </w:rPr>
        <w:t xml:space="preserve"> aşağıdaki şekilde </w:t>
      </w:r>
      <w:r w:rsidR="00996A35">
        <w:rPr>
          <w:rFonts w:ascii="Times New Roman" w:hAnsi="Times New Roman" w:cs="Times New Roman"/>
          <w:sz w:val="24"/>
          <w:szCs w:val="24"/>
        </w:rPr>
        <w:t>değiştirilmiştir.</w:t>
      </w:r>
    </w:p>
    <w:p w14:paraId="756881C0" w14:textId="4546A3ED" w:rsidR="007A0441" w:rsidRDefault="007A0441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80308" w14:textId="1BD1B0F9" w:rsidR="007A0441" w:rsidRPr="00FC4319" w:rsidRDefault="007A0441" w:rsidP="007A0441">
      <w:pPr>
        <w:widowControl w:val="0"/>
        <w:tabs>
          <w:tab w:val="left" w:pos="1165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bidi="en-US"/>
        </w:rPr>
      </w:pPr>
      <w:r w:rsidRPr="00FC4319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“d) İstisna olarak, görsel reklam, teknik tanıtım malzemeleri veya sözleşmeli mesafeli satış </w:t>
      </w:r>
      <w:r w:rsidRPr="00FC4319">
        <w:rPr>
          <w:rFonts w:ascii="Times New Roman" w:hAnsi="Times New Roman" w:cs="Times New Roman"/>
          <w:sz w:val="24"/>
          <w:szCs w:val="24"/>
        </w:rPr>
        <w:t>tek renk</w:t>
      </w:r>
      <w:r w:rsidRPr="00FC4319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olarak basılması halinde, ok </w:t>
      </w:r>
      <w:r w:rsidRPr="00FC4319">
        <w:rPr>
          <w:rFonts w:ascii="Times New Roman" w:hAnsi="Times New Roman" w:cs="Times New Roman"/>
          <w:sz w:val="24"/>
          <w:szCs w:val="24"/>
        </w:rPr>
        <w:t>tek renk</w:t>
      </w:r>
      <w:r w:rsidRPr="00FC4319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olarak sağlanabilir. </w:t>
      </w:r>
    </w:p>
    <w:p w14:paraId="49D91D00" w14:textId="21DD12A3" w:rsidR="007A0441" w:rsidRPr="00FC4319" w:rsidRDefault="007A0441" w:rsidP="007A0441">
      <w:pPr>
        <w:widowControl w:val="0"/>
        <w:tabs>
          <w:tab w:val="left" w:pos="1165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bidi="en-US"/>
        </w:rPr>
      </w:pPr>
      <w:r w:rsidRPr="00FC4319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27566AE" wp14:editId="6CCC8194">
            <wp:simplePos x="0" y="0"/>
            <wp:positionH relativeFrom="margin">
              <wp:posOffset>1722755</wp:posOffset>
            </wp:positionH>
            <wp:positionV relativeFrom="paragraph">
              <wp:posOffset>13335</wp:posOffset>
            </wp:positionV>
            <wp:extent cx="2293620" cy="3238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0" t="34111" r="36838" b="55891"/>
                    <a:stretch/>
                  </pic:blipFill>
                  <pic:spPr bwMode="auto">
                    <a:xfrm>
                      <a:off x="0" y="0"/>
                      <a:ext cx="229362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319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</w:t>
      </w:r>
    </w:p>
    <w:p w14:paraId="0880CB41" w14:textId="6C62B595" w:rsidR="007A0441" w:rsidRPr="00FC4319" w:rsidRDefault="007A0441" w:rsidP="007A044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bidi="en-US"/>
        </w:rPr>
      </w:pPr>
    </w:p>
    <w:p w14:paraId="420B9AA2" w14:textId="39223682" w:rsidR="007A0441" w:rsidRPr="00FC4319" w:rsidRDefault="007A0441" w:rsidP="00FC43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C4319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Şekil 1: Enerji Verimliliği Sınıflarının Aralığı ile Belirtilen Renkli / </w:t>
      </w:r>
      <w:r w:rsidRPr="00FC4319">
        <w:rPr>
          <w:rFonts w:ascii="Times New Roman" w:hAnsi="Times New Roman" w:cs="Times New Roman"/>
          <w:sz w:val="24"/>
          <w:szCs w:val="24"/>
        </w:rPr>
        <w:t>Tek Renk</w:t>
      </w:r>
      <w:r w:rsidRPr="00FC4319">
        <w:rPr>
          <w:rFonts w:ascii="Times New Roman" w:eastAsia="Cambria" w:hAnsi="Times New Roman" w:cs="Times New Roman"/>
          <w:sz w:val="24"/>
          <w:szCs w:val="24"/>
          <w:lang w:bidi="en-US"/>
        </w:rPr>
        <w:t>, Sol / Sağ Ok Tasarımı”</w:t>
      </w:r>
    </w:p>
    <w:p w14:paraId="7DC87355" w14:textId="0DFD78EC" w:rsidR="00C25A3D" w:rsidRDefault="00C25A3D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3C31" w14:textId="60A0F7A5" w:rsidR="00C25A3D" w:rsidRPr="00C25A3D" w:rsidRDefault="00C25A3D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02FC9">
        <w:rPr>
          <w:rFonts w:ascii="Times New Roman" w:hAnsi="Times New Roman" w:cs="Times New Roman"/>
          <w:b/>
          <w:sz w:val="24"/>
          <w:szCs w:val="24"/>
        </w:rPr>
        <w:t>2</w:t>
      </w:r>
      <w:r w:rsidR="00996A35" w:rsidRPr="00C25A3D"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Bu Tebliğ yayımı tarihinde yürürlüğe girer.</w:t>
      </w:r>
    </w:p>
    <w:p w14:paraId="6B7D08C4" w14:textId="77777777" w:rsidR="00FC4319" w:rsidRPr="00C25A3D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9EB8" w14:textId="0D3FD3B7" w:rsidR="00C25A3D" w:rsidRDefault="00C25A3D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02FC9">
        <w:rPr>
          <w:rFonts w:ascii="Times New Roman" w:hAnsi="Times New Roman" w:cs="Times New Roman"/>
          <w:b/>
          <w:sz w:val="24"/>
          <w:szCs w:val="24"/>
        </w:rPr>
        <w:t>3</w:t>
      </w:r>
      <w:r w:rsidR="00996A35" w:rsidRPr="00C25A3D"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– Bu Tebliğ hükümlerini Sanayi ve Teknoloji Bakanı yürütür.</w:t>
      </w:r>
    </w:p>
    <w:p w14:paraId="4D36B94F" w14:textId="13721383" w:rsidR="004D5470" w:rsidRDefault="004D5470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34D01" w14:textId="77777777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91"/>
        <w:gridCol w:w="3600"/>
      </w:tblGrid>
      <w:tr w:rsidR="00931FD3" w:rsidRPr="004D4D1D" w14:paraId="617604A9" w14:textId="77777777" w:rsidTr="00F97D4D">
        <w:trPr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DA4" w14:textId="77777777" w:rsidR="00931FD3" w:rsidRPr="004D4D1D" w:rsidRDefault="00931FD3" w:rsidP="00B01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C8AA" w14:textId="3C014562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Teb</w:t>
            </w: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liğin Yayımlandığı Resmî Gazete’nin</w:t>
            </w:r>
          </w:p>
        </w:tc>
      </w:tr>
      <w:tr w:rsidR="00931FD3" w:rsidRPr="004D4D1D" w14:paraId="63871141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BE9C" w14:textId="77777777" w:rsidR="00931FD3" w:rsidRPr="004D4D1D" w:rsidRDefault="00931FD3" w:rsidP="00B01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19C6" w14:textId="77777777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9621" w14:textId="77777777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48A0B52F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DD54" w14:textId="77777777" w:rsidR="00931FD3" w:rsidRPr="004D4D1D" w:rsidRDefault="00931FD3" w:rsidP="00B01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BCE0" w14:textId="346E8F3C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25/3/2021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C3A8" w14:textId="79E2A113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31434 (Mükerrer)</w:t>
            </w:r>
          </w:p>
        </w:tc>
      </w:tr>
      <w:tr w:rsidR="00931FD3" w:rsidRPr="004D4D1D" w14:paraId="4296AADB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ABE8" w14:textId="77777777" w:rsidR="00931FD3" w:rsidRPr="004D4D1D" w:rsidRDefault="00931FD3" w:rsidP="00B01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956" w14:textId="77777777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Yönetmelikte Değişiklik Yapan Yönetmeliklerin Yayımlandığı Resmî Gazetelerin</w:t>
            </w:r>
          </w:p>
        </w:tc>
      </w:tr>
      <w:tr w:rsidR="00931FD3" w:rsidRPr="004D4D1D" w14:paraId="63DA6874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5965" w14:textId="77777777" w:rsidR="00931FD3" w:rsidRPr="004D4D1D" w:rsidRDefault="00931FD3" w:rsidP="00B01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3642" w14:textId="77777777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4F27" w14:textId="77777777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066B464F" w14:textId="77777777" w:rsidTr="00931FD3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0973" w14:textId="77777777" w:rsidR="00931FD3" w:rsidRPr="004D4D1D" w:rsidRDefault="00931FD3" w:rsidP="00B010BF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5C6A" w14:textId="6D885389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2DF7" w14:textId="064A5AC1" w:rsidR="00931FD3" w:rsidRPr="004D4D1D" w:rsidRDefault="00931FD3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0DB915" w14:textId="1B1E3FA6" w:rsidR="004D5470" w:rsidRDefault="004D5470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ADC6D" w14:textId="77B740D3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EC8FA" w14:textId="1FB0EF12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04D9E" w14:textId="0F3E9C90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904F2" w14:textId="250FA071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AD183" w14:textId="5F946CD9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0AE00" w14:textId="6CC028CA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9B1B7" w14:textId="7A537558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9B630" w14:textId="4B5F4E24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59AEA" w14:textId="6354C2B2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E0FA3" w14:textId="276ACC6A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0BD13" w14:textId="33D24F14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08F8E" w14:textId="2FFFF388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E840C" w14:textId="588C7974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C40B8" w14:textId="76EB83B2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82DFD" w14:textId="54791328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0D3FA" w14:textId="2330ED9F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8B166" w14:textId="795A5837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71EBC" w14:textId="3862C360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E12BE" w14:textId="2B51C6D6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5C1FA" w14:textId="3E2F838A" w:rsidR="00FC4319" w:rsidRDefault="00FC4319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4068C" w14:textId="7AEC2B53" w:rsidR="00B010BF" w:rsidRDefault="00B010BF" w:rsidP="00B01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BF">
        <w:rPr>
          <w:rFonts w:ascii="Times New Roman" w:hAnsi="Times New Roman" w:cs="Times New Roman"/>
          <w:b/>
          <w:sz w:val="24"/>
          <w:szCs w:val="24"/>
        </w:rPr>
        <w:lastRenderedPageBreak/>
        <w:t>KARŞILAŞTIRMA CETVELİ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10BF" w14:paraId="3154B95A" w14:textId="77777777" w:rsidTr="00B010BF">
        <w:tc>
          <w:tcPr>
            <w:tcW w:w="4531" w:type="dxa"/>
          </w:tcPr>
          <w:p w14:paraId="748B1FFF" w14:textId="0FC8A90B" w:rsidR="00B010BF" w:rsidRPr="00601FB1" w:rsidRDefault="00A02FC9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FC9">
              <w:rPr>
                <w:rFonts w:ascii="Times New Roman" w:hAnsi="Times New Roman" w:cs="Times New Roman"/>
                <w:b/>
                <w:szCs w:val="24"/>
              </w:rPr>
              <w:t>ELEKTRONİK EKRANLARIN ENERJİ ETİKETLEMESİNE DAİR TEBLİĞ (2019/2013/AB) (SGM:2021/6)</w:t>
            </w:r>
          </w:p>
          <w:p w14:paraId="153C0156" w14:textId="77777777" w:rsidR="00B010BF" w:rsidRDefault="00B010BF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46EEE0" w14:textId="30BA4B39" w:rsidR="00996A35" w:rsidRDefault="00996A35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5E49DC6" w14:textId="5E85AD7D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95D784A" w14:textId="21DC8D98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30CA7A" w14:textId="5BD45E05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D27CC64" w14:textId="7AD90BB7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3A36131" w14:textId="5DD47C6D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B64388" w14:textId="5A497B64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00F9401" w14:textId="00ADBAB1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3DFC0FD" w14:textId="59FB7596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EDAF25E" w14:textId="5090CD79" w:rsidR="00330ADE" w:rsidRDefault="00330ADE" w:rsidP="00B0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746FF2F" w14:textId="5F97CD20" w:rsidR="00996A35" w:rsidRPr="00996A35" w:rsidRDefault="00A02FC9" w:rsidP="00996A35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Cs w:val="24"/>
                <w:lang w:bidi="en-US"/>
              </w:rPr>
            </w:pP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d) İstisna olarak, görsel reklam, teknik tanıtım malzemeleri veya sözleşmeli mesafeli satış </w:t>
            </w:r>
            <w:r w:rsidRPr="00A02FC9">
              <w:rPr>
                <w:rFonts w:ascii="Times New Roman" w:eastAsia="Cambria" w:hAnsi="Times New Roman" w:cs="Times New Roman"/>
                <w:b/>
                <w:strike/>
                <w:szCs w:val="24"/>
                <w:lang w:bidi="en-US"/>
              </w:rPr>
              <w:t>siyah-beyaz</w:t>
            </w: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olarak basılması halinde, ok </w:t>
            </w:r>
            <w:r w:rsidRPr="00A02FC9">
              <w:rPr>
                <w:rFonts w:ascii="Times New Roman" w:eastAsia="Cambria" w:hAnsi="Times New Roman" w:cs="Times New Roman"/>
                <w:b/>
                <w:strike/>
                <w:szCs w:val="24"/>
                <w:lang w:bidi="en-US"/>
              </w:rPr>
              <w:t>siyah-beyaz</w:t>
            </w: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olarak sağlanabilir.</w:t>
            </w:r>
            <w:r w:rsidR="00996A35" w:rsidRPr="00996A35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</w:t>
            </w:r>
          </w:p>
          <w:p w14:paraId="79B898FE" w14:textId="0E31F14A" w:rsidR="00996A35" w:rsidRPr="00996A35" w:rsidRDefault="00996A35" w:rsidP="00996A35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Cs w:val="24"/>
                <w:lang w:bidi="en-US"/>
              </w:rPr>
            </w:pPr>
            <w:r w:rsidRPr="00996A35">
              <w:rPr>
                <w:noProof/>
                <w:sz w:val="16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4758F21" wp14:editId="3B848BA4">
                  <wp:simplePos x="0" y="0"/>
                  <wp:positionH relativeFrom="margin">
                    <wp:posOffset>317500</wp:posOffset>
                  </wp:positionH>
                  <wp:positionV relativeFrom="paragraph">
                    <wp:posOffset>170180</wp:posOffset>
                  </wp:positionV>
                  <wp:extent cx="1943100" cy="27432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0" t="34111" r="36838" b="55891"/>
                          <a:stretch/>
                        </pic:blipFill>
                        <pic:spPr bwMode="auto">
                          <a:xfrm>
                            <a:off x="0" y="0"/>
                            <a:ext cx="1943100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6A35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</w:t>
            </w:r>
          </w:p>
          <w:p w14:paraId="3687CEE2" w14:textId="7279632B" w:rsidR="00996A35" w:rsidRPr="00601FB1" w:rsidRDefault="00A02FC9" w:rsidP="00A02FC9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28" w:lineRule="auto"/>
              <w:ind w:right="624"/>
              <w:rPr>
                <w:rFonts w:ascii="Times New Roman" w:hAnsi="Times New Roman" w:cs="Times New Roman"/>
              </w:rPr>
            </w:pP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Şekil 1: Enerji Verimliliği Sınıflarının Aralığı ile Belirtilen Renkli / </w:t>
            </w:r>
            <w:r w:rsidRPr="00A02FC9">
              <w:rPr>
                <w:rFonts w:ascii="Times New Roman" w:eastAsia="Cambria" w:hAnsi="Times New Roman" w:cs="Times New Roman"/>
                <w:b/>
                <w:strike/>
                <w:szCs w:val="24"/>
                <w:lang w:bidi="en-US"/>
              </w:rPr>
              <w:t>Siyah-Beyaz</w:t>
            </w: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, Sol / Sağ Ok Tasarımı </w:t>
            </w:r>
          </w:p>
        </w:tc>
        <w:tc>
          <w:tcPr>
            <w:tcW w:w="4531" w:type="dxa"/>
          </w:tcPr>
          <w:p w14:paraId="379E0F1B" w14:textId="0919588D" w:rsidR="00A02FC9" w:rsidRPr="00A02FC9" w:rsidRDefault="00A02FC9" w:rsidP="00A0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FC9">
              <w:rPr>
                <w:rFonts w:ascii="Times New Roman" w:hAnsi="Times New Roman" w:cs="Times New Roman"/>
                <w:b/>
                <w:szCs w:val="24"/>
              </w:rPr>
              <w:t>ELEKTRONİK EKRANLARIN ENERJİ ETİKETLEMESİNE DAİR TEBLİĞ (2019/2013/AB) (SGM:2021/6)’DE DEĞİŞİKLİK YAPILMASINA DAİR TEBLİĞ (SGM:</w:t>
            </w:r>
            <w:r w:rsidR="00F35EF8" w:rsidRPr="00A02FC9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F35EF8">
              <w:rPr>
                <w:rFonts w:ascii="Times New Roman" w:hAnsi="Times New Roman" w:cs="Times New Roman"/>
                <w:b/>
                <w:szCs w:val="24"/>
              </w:rPr>
              <w:t>2</w:t>
            </w:r>
            <w:bookmarkStart w:id="0" w:name="_GoBack"/>
            <w:bookmarkEnd w:id="0"/>
            <w:r w:rsidRPr="00A02FC9">
              <w:rPr>
                <w:rFonts w:ascii="Times New Roman" w:hAnsi="Times New Roman" w:cs="Times New Roman"/>
                <w:b/>
                <w:szCs w:val="24"/>
              </w:rPr>
              <w:t xml:space="preserve">/..) </w:t>
            </w:r>
          </w:p>
          <w:p w14:paraId="45B643BE" w14:textId="77777777" w:rsidR="00A02FC9" w:rsidRPr="00A02FC9" w:rsidRDefault="00A02FC9" w:rsidP="00A02F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7C51AE0E" w14:textId="30C586C1" w:rsidR="00A02FC9" w:rsidRPr="00A02FC9" w:rsidRDefault="00A02FC9" w:rsidP="00A02FC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2FC9">
              <w:rPr>
                <w:rFonts w:ascii="Times New Roman" w:hAnsi="Times New Roman" w:cs="Times New Roman"/>
                <w:b/>
                <w:szCs w:val="24"/>
              </w:rPr>
              <w:t xml:space="preserve">MADDE 1 </w:t>
            </w:r>
            <w:r w:rsidRPr="00A02FC9">
              <w:rPr>
                <w:rFonts w:ascii="Times New Roman" w:hAnsi="Times New Roman" w:cs="Times New Roman"/>
                <w:szCs w:val="24"/>
              </w:rPr>
              <w:t>–</w:t>
            </w:r>
            <w:r w:rsidRPr="00A02FC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A0441" w:rsidRPr="007A0441">
              <w:rPr>
                <w:rFonts w:ascii="Times New Roman" w:hAnsi="Times New Roman" w:cs="Times New Roman"/>
                <w:szCs w:val="24"/>
              </w:rPr>
              <w:t xml:space="preserve">25/3/2021 tarihli ve 31434 mükerrer sayılı Resmî </w:t>
            </w:r>
            <w:proofErr w:type="spellStart"/>
            <w:r w:rsidR="007A0441" w:rsidRPr="007A0441">
              <w:rPr>
                <w:rFonts w:ascii="Times New Roman" w:hAnsi="Times New Roman" w:cs="Times New Roman"/>
                <w:szCs w:val="24"/>
              </w:rPr>
              <w:t>Gazete’de</w:t>
            </w:r>
            <w:proofErr w:type="spellEnd"/>
            <w:r w:rsidR="007A0441" w:rsidRPr="007A0441">
              <w:rPr>
                <w:rFonts w:ascii="Times New Roman" w:hAnsi="Times New Roman" w:cs="Times New Roman"/>
                <w:szCs w:val="24"/>
              </w:rPr>
              <w:t xml:space="preserve"> yayımlanan Elektronik Ekranların Enerji Etiketlemesine Dair Tebliğ (2019/2013/AB) (SGM:2021/6)’in </w:t>
            </w:r>
            <w:r w:rsidR="00FC4319" w:rsidRPr="007A0441">
              <w:rPr>
                <w:rFonts w:ascii="Times New Roman" w:hAnsi="Times New Roman" w:cs="Times New Roman"/>
                <w:szCs w:val="24"/>
              </w:rPr>
              <w:t>E</w:t>
            </w:r>
            <w:r w:rsidR="00FC4319">
              <w:rPr>
                <w:rFonts w:ascii="Times New Roman" w:hAnsi="Times New Roman" w:cs="Times New Roman"/>
                <w:szCs w:val="24"/>
              </w:rPr>
              <w:t>k</w:t>
            </w:r>
            <w:r w:rsidR="007A0441" w:rsidRPr="007A0441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="007A0441" w:rsidRPr="007A0441">
              <w:rPr>
                <w:rFonts w:ascii="Times New Roman" w:hAnsi="Times New Roman" w:cs="Times New Roman"/>
                <w:szCs w:val="24"/>
              </w:rPr>
              <w:t>VII’sinin</w:t>
            </w:r>
            <w:proofErr w:type="spellEnd"/>
            <w:r w:rsidR="007A0441" w:rsidRPr="007A0441">
              <w:rPr>
                <w:rFonts w:ascii="Times New Roman" w:hAnsi="Times New Roman" w:cs="Times New Roman"/>
                <w:szCs w:val="24"/>
              </w:rPr>
              <w:t xml:space="preserve"> 4 üncü maddesinin (d) bendi aşağıdaki şekilde değiştirilmiştir</w:t>
            </w:r>
            <w:r w:rsidRPr="00A02FC9">
              <w:rPr>
                <w:rFonts w:ascii="Times New Roman" w:hAnsi="Times New Roman" w:cs="Times New Roman"/>
                <w:szCs w:val="24"/>
              </w:rPr>
              <w:t>.</w:t>
            </w:r>
          </w:p>
          <w:p w14:paraId="648F4DB6" w14:textId="2009D58D" w:rsidR="00A02FC9" w:rsidRDefault="00A02FC9" w:rsidP="00A02FC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D5369C7" w14:textId="486FDAAC" w:rsidR="00330ADE" w:rsidRPr="00996A35" w:rsidRDefault="00330ADE" w:rsidP="00330ADE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Cs w:val="24"/>
                <w:lang w:bidi="en-US"/>
              </w:rPr>
            </w:pP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d) İstisna olarak, görsel reklam, teknik tanıtım malzemeleri veya sözleşmeli mesafeli satış </w:t>
            </w:r>
            <w:r w:rsidRPr="00A02FC9">
              <w:rPr>
                <w:rFonts w:ascii="Times New Roman" w:hAnsi="Times New Roman" w:cs="Times New Roman"/>
                <w:b/>
                <w:szCs w:val="24"/>
                <w:u w:val="single"/>
              </w:rPr>
              <w:t>tek renk</w:t>
            </w: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olarak basılması halinde, ok </w:t>
            </w:r>
            <w:r w:rsidRPr="00A02FC9">
              <w:rPr>
                <w:rFonts w:ascii="Times New Roman" w:hAnsi="Times New Roman" w:cs="Times New Roman"/>
                <w:b/>
                <w:szCs w:val="24"/>
                <w:u w:val="single"/>
              </w:rPr>
              <w:t>tek renk</w:t>
            </w: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olarak sağlanabilir.</w:t>
            </w:r>
            <w:r w:rsidRPr="00996A35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</w:t>
            </w:r>
          </w:p>
          <w:p w14:paraId="740DD3AD" w14:textId="77777777" w:rsidR="00330ADE" w:rsidRPr="00996A35" w:rsidRDefault="00330ADE" w:rsidP="00330ADE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Cs w:val="24"/>
                <w:lang w:bidi="en-US"/>
              </w:rPr>
            </w:pPr>
            <w:r w:rsidRPr="00996A35">
              <w:rPr>
                <w:noProof/>
                <w:sz w:val="16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7FCBEAD9" wp14:editId="1ABBCBF5">
                  <wp:simplePos x="0" y="0"/>
                  <wp:positionH relativeFrom="margin">
                    <wp:posOffset>463550</wp:posOffset>
                  </wp:positionH>
                  <wp:positionV relativeFrom="paragraph">
                    <wp:posOffset>43180</wp:posOffset>
                  </wp:positionV>
                  <wp:extent cx="1943100" cy="27432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0" t="34111" r="36838" b="55891"/>
                          <a:stretch/>
                        </pic:blipFill>
                        <pic:spPr bwMode="auto">
                          <a:xfrm>
                            <a:off x="0" y="0"/>
                            <a:ext cx="1943100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6A35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 </w:t>
            </w:r>
          </w:p>
          <w:p w14:paraId="537060B4" w14:textId="77777777" w:rsidR="000C58FB" w:rsidRDefault="000C58FB" w:rsidP="00330ADE">
            <w:pPr>
              <w:spacing w:after="0" w:line="240" w:lineRule="auto"/>
              <w:rPr>
                <w:rFonts w:ascii="Times New Roman" w:eastAsia="Cambria" w:hAnsi="Times New Roman" w:cs="Times New Roman"/>
                <w:szCs w:val="24"/>
                <w:lang w:bidi="en-US"/>
              </w:rPr>
            </w:pPr>
          </w:p>
          <w:p w14:paraId="7D6A9F8C" w14:textId="77777777" w:rsidR="000C58FB" w:rsidRDefault="000C58FB" w:rsidP="00330ADE">
            <w:pPr>
              <w:spacing w:after="0" w:line="240" w:lineRule="auto"/>
              <w:rPr>
                <w:rFonts w:ascii="Times New Roman" w:eastAsia="Cambria" w:hAnsi="Times New Roman" w:cs="Times New Roman"/>
                <w:szCs w:val="24"/>
                <w:lang w:bidi="en-US"/>
              </w:rPr>
            </w:pPr>
          </w:p>
          <w:p w14:paraId="345251CC" w14:textId="7E77C733" w:rsidR="00A02FC9" w:rsidRDefault="00330ADE" w:rsidP="00330A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 xml:space="preserve">Şekil 1: Enerji Verimliliği Sınıflarının Aralığı ile Belirtilen Renkli / </w:t>
            </w:r>
            <w:r w:rsidRPr="00A02FC9">
              <w:rPr>
                <w:rFonts w:ascii="Times New Roman" w:hAnsi="Times New Roman" w:cs="Times New Roman"/>
                <w:b/>
                <w:szCs w:val="24"/>
                <w:u w:val="single"/>
              </w:rPr>
              <w:t>tek renk</w:t>
            </w:r>
            <w:r w:rsidRPr="00A02FC9">
              <w:rPr>
                <w:rFonts w:ascii="Times New Roman" w:eastAsia="Cambria" w:hAnsi="Times New Roman" w:cs="Times New Roman"/>
                <w:szCs w:val="24"/>
                <w:lang w:bidi="en-US"/>
              </w:rPr>
              <w:t>, Sol / Sağ Ok Tasarımı</w:t>
            </w:r>
          </w:p>
          <w:p w14:paraId="34B7FA6B" w14:textId="110E9C23" w:rsidR="00A02FC9" w:rsidRDefault="00A02FC9" w:rsidP="00A02FC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68A53E6B" w14:textId="6E8DCC9E" w:rsidR="00A02FC9" w:rsidRDefault="00A02FC9" w:rsidP="00A02FC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2FC9">
              <w:rPr>
                <w:rFonts w:ascii="Times New Roman" w:hAnsi="Times New Roman" w:cs="Times New Roman"/>
                <w:b/>
                <w:szCs w:val="24"/>
              </w:rPr>
              <w:t>MADDE 2</w:t>
            </w:r>
            <w:r w:rsidRPr="00A02FC9">
              <w:rPr>
                <w:rFonts w:ascii="Times New Roman" w:hAnsi="Times New Roman" w:cs="Times New Roman"/>
                <w:szCs w:val="24"/>
              </w:rPr>
              <w:t xml:space="preserve"> – Bu Tebliğ yayımı tarihinde yürürlüğe girer.</w:t>
            </w:r>
          </w:p>
          <w:p w14:paraId="50EFBE83" w14:textId="77777777" w:rsidR="00FC4319" w:rsidRPr="00A02FC9" w:rsidRDefault="00FC4319" w:rsidP="00A02FC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1318968F" w14:textId="2C33D792" w:rsidR="00B010BF" w:rsidRPr="00A02FC9" w:rsidRDefault="00A02FC9" w:rsidP="00A02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FC9">
              <w:rPr>
                <w:rFonts w:ascii="Times New Roman" w:hAnsi="Times New Roman" w:cs="Times New Roman"/>
                <w:b/>
                <w:szCs w:val="24"/>
              </w:rPr>
              <w:t>MADDE 3</w:t>
            </w:r>
            <w:r w:rsidRPr="00A02FC9">
              <w:rPr>
                <w:rFonts w:ascii="Times New Roman" w:hAnsi="Times New Roman" w:cs="Times New Roman"/>
                <w:szCs w:val="24"/>
              </w:rPr>
              <w:t xml:space="preserve"> – Bu Tebliğ hükümlerini Sanayi ve Teknoloji Bakanı yürütür.</w:t>
            </w:r>
          </w:p>
        </w:tc>
      </w:tr>
    </w:tbl>
    <w:p w14:paraId="3C9B8585" w14:textId="77777777" w:rsidR="00B010BF" w:rsidRPr="00C25A3D" w:rsidRDefault="00B010BF" w:rsidP="00B0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0BF" w:rsidRPr="00C25A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017E" w14:textId="77777777" w:rsidR="00530FBC" w:rsidRDefault="00530FBC" w:rsidP="009D48C8">
      <w:pPr>
        <w:spacing w:after="0" w:line="240" w:lineRule="auto"/>
      </w:pPr>
      <w:r>
        <w:separator/>
      </w:r>
    </w:p>
  </w:endnote>
  <w:endnote w:type="continuationSeparator" w:id="0">
    <w:p w14:paraId="332447A8" w14:textId="77777777" w:rsidR="00530FBC" w:rsidRDefault="00530FBC" w:rsidP="009D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771185"/>
      <w:docPartObj>
        <w:docPartGallery w:val="Page Numbers (Bottom of Page)"/>
        <w:docPartUnique/>
      </w:docPartObj>
    </w:sdtPr>
    <w:sdtEndPr/>
    <w:sdtContent>
      <w:p w14:paraId="26BE7E17" w14:textId="6697D69E" w:rsidR="009D48C8" w:rsidRDefault="009D48C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81200" w14:textId="77777777" w:rsidR="009D48C8" w:rsidRDefault="009D48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9ACB" w14:textId="77777777" w:rsidR="00530FBC" w:rsidRDefault="00530FBC" w:rsidP="009D48C8">
      <w:pPr>
        <w:spacing w:after="0" w:line="240" w:lineRule="auto"/>
      </w:pPr>
      <w:r>
        <w:separator/>
      </w:r>
    </w:p>
  </w:footnote>
  <w:footnote w:type="continuationSeparator" w:id="0">
    <w:p w14:paraId="67C71B98" w14:textId="77777777" w:rsidR="00530FBC" w:rsidRDefault="00530FBC" w:rsidP="009D4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A"/>
    <w:rsid w:val="000C58FB"/>
    <w:rsid w:val="00187623"/>
    <w:rsid w:val="0029292A"/>
    <w:rsid w:val="00330ADE"/>
    <w:rsid w:val="00426C4E"/>
    <w:rsid w:val="004D5470"/>
    <w:rsid w:val="00530FBC"/>
    <w:rsid w:val="00577B07"/>
    <w:rsid w:val="00601FB1"/>
    <w:rsid w:val="00626047"/>
    <w:rsid w:val="0065295C"/>
    <w:rsid w:val="006E505A"/>
    <w:rsid w:val="006F54D8"/>
    <w:rsid w:val="00732D18"/>
    <w:rsid w:val="007A0441"/>
    <w:rsid w:val="00822C56"/>
    <w:rsid w:val="00931FD3"/>
    <w:rsid w:val="00961CF6"/>
    <w:rsid w:val="00996A35"/>
    <w:rsid w:val="009D48C8"/>
    <w:rsid w:val="00A02FC9"/>
    <w:rsid w:val="00A50DBF"/>
    <w:rsid w:val="00AE7597"/>
    <w:rsid w:val="00B010BF"/>
    <w:rsid w:val="00B22D9C"/>
    <w:rsid w:val="00BD589D"/>
    <w:rsid w:val="00C21A4E"/>
    <w:rsid w:val="00C25A3D"/>
    <w:rsid w:val="00C524CD"/>
    <w:rsid w:val="00D03833"/>
    <w:rsid w:val="00E01475"/>
    <w:rsid w:val="00E70E3D"/>
    <w:rsid w:val="00E97780"/>
    <w:rsid w:val="00F35EF8"/>
    <w:rsid w:val="00F72076"/>
    <w:rsid w:val="00F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382"/>
  <w15:chartTrackingRefBased/>
  <w15:docId w15:val="{D6A3886D-B61C-43F4-987C-5A63573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A3D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A3D"/>
    <w:pPr>
      <w:ind w:left="720"/>
      <w:contextualSpacing/>
    </w:pPr>
  </w:style>
  <w:style w:type="table" w:styleId="TabloKlavuzu">
    <w:name w:val="Table Grid"/>
    <w:basedOn w:val="NormalTablo"/>
    <w:uiPriority w:val="39"/>
    <w:rsid w:val="00B0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010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10BF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10BF"/>
    <w:rPr>
      <w:rFonts w:eastAsiaTheme="minorEastAsia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0BF"/>
    <w:rPr>
      <w:rFonts w:ascii="Segoe UI" w:eastAsiaTheme="minorEastAsia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D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48C8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D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48C8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2021-08-12T07:42:00Z</dcterms:created>
  <dcterms:modified xsi:type="dcterms:W3CDTF">2022-01-03T10:40:00Z</dcterms:modified>
</cp:coreProperties>
</file>