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8B9C" w14:textId="77777777" w:rsidR="00CE5AC5" w:rsidRDefault="00CE5AC5" w:rsidP="00CE5AC5">
      <w:pPr>
        <w:spacing w:after="0" w:line="240" w:lineRule="auto"/>
        <w:rPr>
          <w:rFonts w:ascii="Times New Roman" w:hAnsi="Times New Roman" w:cs="Times New Roman"/>
          <w:bCs/>
          <w:sz w:val="24"/>
          <w:szCs w:val="24"/>
          <w:u w:val="single"/>
        </w:rPr>
      </w:pPr>
      <w:bookmarkStart w:id="0" w:name="_Hlk84170711"/>
      <w:r>
        <w:rPr>
          <w:rFonts w:ascii="Times New Roman" w:hAnsi="Times New Roman" w:cs="Times New Roman"/>
          <w:bCs/>
          <w:sz w:val="24"/>
          <w:szCs w:val="24"/>
          <w:u w:val="single"/>
        </w:rPr>
        <w:t>Sanayi ve Teknoloji Bakanlığından:</w:t>
      </w:r>
    </w:p>
    <w:p w14:paraId="1F51CFFE" w14:textId="77777777" w:rsidR="00CE5AC5" w:rsidRDefault="00CE5AC5" w:rsidP="00CE5AC5">
      <w:pPr>
        <w:spacing w:after="0" w:line="240" w:lineRule="auto"/>
        <w:jc w:val="center"/>
        <w:rPr>
          <w:rFonts w:ascii="Times New Roman" w:hAnsi="Times New Roman" w:cs="Times New Roman"/>
          <w:b/>
          <w:sz w:val="24"/>
          <w:szCs w:val="24"/>
        </w:rPr>
      </w:pPr>
    </w:p>
    <w:p w14:paraId="20A50177" w14:textId="78CE5A39" w:rsidR="00CE5AC5" w:rsidRDefault="00CE5AC5" w:rsidP="00CE5A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SOĞUTMA CİHAZLARININ ENERJİ ETİKETLEMESİNE DAİR TEBLİĞ (2019/2016/AB) (SGM:2021/8)’DE DEĞİŞİKLİK YAPILMASINA DAİR TEBLİĞ (SGM:</w:t>
      </w:r>
      <w:r w:rsidR="00815342">
        <w:rPr>
          <w:rFonts w:ascii="Times New Roman" w:hAnsi="Times New Roman" w:cs="Times New Roman"/>
          <w:b/>
          <w:sz w:val="24"/>
          <w:szCs w:val="24"/>
        </w:rPr>
        <w:t>202</w:t>
      </w:r>
      <w:r w:rsidR="00815342">
        <w:rPr>
          <w:rFonts w:ascii="Times New Roman" w:hAnsi="Times New Roman" w:cs="Times New Roman"/>
          <w:b/>
          <w:sz w:val="24"/>
          <w:szCs w:val="24"/>
        </w:rPr>
        <w:t>2</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14:paraId="753602ED" w14:textId="5BFE5478" w:rsidR="00CE5AC5" w:rsidRDefault="00CE5AC5" w:rsidP="00CE5AC5">
      <w:pPr>
        <w:spacing w:after="0" w:line="240" w:lineRule="auto"/>
        <w:rPr>
          <w:rFonts w:ascii="Times New Roman" w:hAnsi="Times New Roman" w:cs="Times New Roman"/>
          <w:b/>
          <w:color w:val="FF0000"/>
          <w:sz w:val="24"/>
          <w:szCs w:val="24"/>
        </w:rPr>
      </w:pPr>
    </w:p>
    <w:p w14:paraId="66C0036B" w14:textId="3D4481E3" w:rsidR="00CA47EA" w:rsidRDefault="00CE5AC5" w:rsidP="00CA47EA">
      <w:pPr>
        <w:spacing w:after="0" w:line="240" w:lineRule="auto"/>
        <w:rPr>
          <w:rFonts w:ascii="Times New Roman" w:hAnsi="Times New Roman" w:cs="Times New Roman"/>
          <w:bCs/>
          <w:color w:val="000000" w:themeColor="text1"/>
          <w:sz w:val="24"/>
          <w:szCs w:val="24"/>
        </w:rPr>
      </w:pPr>
      <w:r w:rsidRPr="00CE5AC5">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 xml:space="preserve"> </w:t>
      </w:r>
      <w:r w:rsidR="00464B4B">
        <w:rPr>
          <w:rFonts w:ascii="Times New Roman" w:hAnsi="Times New Roman" w:cs="Times New Roman"/>
          <w:bCs/>
          <w:color w:val="000000" w:themeColor="text1"/>
          <w:sz w:val="24"/>
          <w:szCs w:val="24"/>
        </w:rPr>
        <w:t xml:space="preserve">– </w:t>
      </w:r>
      <w:r w:rsidR="00CA47EA" w:rsidRPr="00CA47EA">
        <w:rPr>
          <w:rFonts w:ascii="Times New Roman" w:hAnsi="Times New Roman" w:cs="Times New Roman"/>
          <w:bCs/>
          <w:color w:val="000000" w:themeColor="text1"/>
          <w:sz w:val="24"/>
          <w:szCs w:val="24"/>
        </w:rPr>
        <w:t xml:space="preserve">25/3/2021 tarihli ve 31434 </w:t>
      </w:r>
      <w:r w:rsidR="000B0DAE">
        <w:rPr>
          <w:rFonts w:ascii="Times New Roman" w:hAnsi="Times New Roman" w:cs="Times New Roman"/>
          <w:bCs/>
          <w:color w:val="000000" w:themeColor="text1"/>
          <w:sz w:val="24"/>
          <w:szCs w:val="24"/>
        </w:rPr>
        <w:t>m</w:t>
      </w:r>
      <w:r w:rsidR="00CA47EA" w:rsidRPr="00CA47EA">
        <w:rPr>
          <w:rFonts w:ascii="Times New Roman" w:hAnsi="Times New Roman" w:cs="Times New Roman"/>
          <w:bCs/>
          <w:color w:val="000000" w:themeColor="text1"/>
          <w:sz w:val="24"/>
          <w:szCs w:val="24"/>
        </w:rPr>
        <w:t xml:space="preserve">ükerrer sayılı Resmî </w:t>
      </w:r>
      <w:proofErr w:type="spellStart"/>
      <w:r w:rsidR="00CA47EA" w:rsidRPr="00CA47EA">
        <w:rPr>
          <w:rFonts w:ascii="Times New Roman" w:hAnsi="Times New Roman" w:cs="Times New Roman"/>
          <w:bCs/>
          <w:color w:val="000000" w:themeColor="text1"/>
          <w:sz w:val="24"/>
          <w:szCs w:val="24"/>
        </w:rPr>
        <w:t>Gazete’de</w:t>
      </w:r>
      <w:proofErr w:type="spellEnd"/>
      <w:r w:rsidR="00CA47EA" w:rsidRPr="00CA47EA">
        <w:rPr>
          <w:rFonts w:ascii="Times New Roman" w:hAnsi="Times New Roman" w:cs="Times New Roman"/>
          <w:bCs/>
          <w:color w:val="000000" w:themeColor="text1"/>
          <w:sz w:val="24"/>
          <w:szCs w:val="24"/>
        </w:rPr>
        <w:t xml:space="preserve"> yayımlanan Soğutma Cihazlarının Enerji Etiketlemesine Dair Tebliğ (2019/2016/AB) (SGM:2021/8)’in 5 inci maddesinin birinci fıkrasının (k), (s), (</w:t>
      </w:r>
      <w:proofErr w:type="spellStart"/>
      <w:r w:rsidR="00CA47EA" w:rsidRPr="00CA47EA">
        <w:rPr>
          <w:rFonts w:ascii="Times New Roman" w:hAnsi="Times New Roman" w:cs="Times New Roman"/>
          <w:bCs/>
          <w:color w:val="000000" w:themeColor="text1"/>
          <w:sz w:val="24"/>
          <w:szCs w:val="24"/>
        </w:rPr>
        <w:t>ee</w:t>
      </w:r>
      <w:proofErr w:type="spellEnd"/>
      <w:r w:rsidR="00CA47EA" w:rsidRPr="00CA47EA">
        <w:rPr>
          <w:rFonts w:ascii="Times New Roman" w:hAnsi="Times New Roman" w:cs="Times New Roman"/>
          <w:bCs/>
          <w:color w:val="000000" w:themeColor="text1"/>
          <w:sz w:val="24"/>
          <w:szCs w:val="24"/>
        </w:rPr>
        <w:t>) ve (</w:t>
      </w:r>
      <w:proofErr w:type="spellStart"/>
      <w:r w:rsidR="00CA47EA" w:rsidRPr="00CA47EA">
        <w:rPr>
          <w:rFonts w:ascii="Times New Roman" w:hAnsi="Times New Roman" w:cs="Times New Roman"/>
          <w:bCs/>
          <w:color w:val="000000" w:themeColor="text1"/>
          <w:sz w:val="24"/>
          <w:szCs w:val="24"/>
        </w:rPr>
        <w:t>ff</w:t>
      </w:r>
      <w:proofErr w:type="spellEnd"/>
      <w:r w:rsidR="00CA47EA" w:rsidRPr="00CA47EA">
        <w:rPr>
          <w:rFonts w:ascii="Times New Roman" w:hAnsi="Times New Roman" w:cs="Times New Roman"/>
          <w:bCs/>
          <w:color w:val="000000" w:themeColor="text1"/>
          <w:sz w:val="24"/>
          <w:szCs w:val="24"/>
        </w:rPr>
        <w:t>) bentleri aşağıdaki şekilde değiştirilmiştir</w:t>
      </w:r>
      <w:r w:rsidR="00CA47EA">
        <w:rPr>
          <w:rFonts w:ascii="Times New Roman" w:hAnsi="Times New Roman" w:cs="Times New Roman"/>
          <w:bCs/>
          <w:color w:val="000000" w:themeColor="text1"/>
          <w:sz w:val="24"/>
          <w:szCs w:val="24"/>
        </w:rPr>
        <w:t>.</w:t>
      </w:r>
    </w:p>
    <w:p w14:paraId="151A00E7" w14:textId="77777777" w:rsidR="00CA47EA" w:rsidRPr="00CA47EA" w:rsidRDefault="00CA47EA" w:rsidP="00CA47EA">
      <w:pPr>
        <w:spacing w:after="0" w:line="240" w:lineRule="auto"/>
        <w:rPr>
          <w:rFonts w:ascii="Times New Roman" w:hAnsi="Times New Roman" w:cs="Times New Roman"/>
          <w:bCs/>
          <w:color w:val="000000" w:themeColor="text1"/>
          <w:sz w:val="24"/>
          <w:szCs w:val="24"/>
        </w:rPr>
      </w:pPr>
    </w:p>
    <w:p w14:paraId="6F501FB2" w14:textId="1C11B4D1" w:rsidR="00CA47EA" w:rsidRDefault="00CA47EA" w:rsidP="00CA47E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Pr="00CA47EA">
        <w:rPr>
          <w:rFonts w:ascii="Times New Roman" w:hAnsi="Times New Roman" w:cs="Times New Roman"/>
          <w:bCs/>
          <w:color w:val="000000" w:themeColor="text1"/>
          <w:sz w:val="24"/>
          <w:szCs w:val="24"/>
        </w:rPr>
        <w:t>k</w:t>
      </w:r>
      <w:proofErr w:type="gramEnd"/>
      <w:r w:rsidRPr="00CA47EA">
        <w:rPr>
          <w:rFonts w:ascii="Times New Roman" w:hAnsi="Times New Roman" w:cs="Times New Roman"/>
          <w:bCs/>
          <w:color w:val="000000" w:themeColor="text1"/>
          <w:sz w:val="24"/>
          <w:szCs w:val="24"/>
        </w:rPr>
        <w:t>) Dondurucu bölme (4-yıldızlı bölme): Dondurma kapasitesi gerekliliklerini karşılayan, hedef sıcaklığı ve saklama koşulları -18 °C olan dondurucu özellikteki bölmeyi,</w:t>
      </w:r>
      <w:r>
        <w:rPr>
          <w:rFonts w:ascii="Times New Roman" w:hAnsi="Times New Roman" w:cs="Times New Roman"/>
          <w:bCs/>
          <w:color w:val="000000" w:themeColor="text1"/>
          <w:sz w:val="24"/>
          <w:szCs w:val="24"/>
        </w:rPr>
        <w:t>”</w:t>
      </w:r>
    </w:p>
    <w:p w14:paraId="7030C64D" w14:textId="77777777" w:rsidR="00114D92" w:rsidRDefault="00114D92" w:rsidP="00CA47EA">
      <w:pPr>
        <w:spacing w:after="0" w:line="240" w:lineRule="auto"/>
        <w:rPr>
          <w:rFonts w:ascii="Times New Roman" w:hAnsi="Times New Roman" w:cs="Times New Roman"/>
          <w:bCs/>
          <w:color w:val="000000" w:themeColor="text1"/>
          <w:sz w:val="24"/>
          <w:szCs w:val="24"/>
        </w:rPr>
      </w:pPr>
    </w:p>
    <w:p w14:paraId="1F374F80" w14:textId="3B2E098A" w:rsidR="00CA47EA" w:rsidRDefault="00CA47EA" w:rsidP="00CA47E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Pr="00CA47EA">
        <w:rPr>
          <w:rFonts w:ascii="Times New Roman" w:hAnsi="Times New Roman" w:cs="Times New Roman"/>
          <w:bCs/>
          <w:color w:val="000000" w:themeColor="text1"/>
          <w:sz w:val="24"/>
          <w:szCs w:val="24"/>
        </w:rPr>
        <w:t>s</w:t>
      </w:r>
      <w:proofErr w:type="gramEnd"/>
      <w:r w:rsidRPr="00CA47EA">
        <w:rPr>
          <w:rFonts w:ascii="Times New Roman" w:hAnsi="Times New Roman" w:cs="Times New Roman"/>
          <w:bCs/>
          <w:color w:val="000000" w:themeColor="text1"/>
          <w:sz w:val="24"/>
          <w:szCs w:val="24"/>
        </w:rPr>
        <w:t>) İki yıldızlı bölme (2-yıldızlı bölme): Ek-</w:t>
      </w:r>
      <w:proofErr w:type="spellStart"/>
      <w:r w:rsidRPr="00CA47EA">
        <w:rPr>
          <w:rFonts w:ascii="Times New Roman" w:hAnsi="Times New Roman" w:cs="Times New Roman"/>
          <w:bCs/>
          <w:color w:val="000000" w:themeColor="text1"/>
          <w:sz w:val="24"/>
          <w:szCs w:val="24"/>
        </w:rPr>
        <w:t>IV’te</w:t>
      </w:r>
      <w:proofErr w:type="spellEnd"/>
      <w:r w:rsidRPr="00CA47EA">
        <w:rPr>
          <w:rFonts w:ascii="Times New Roman" w:hAnsi="Times New Roman" w:cs="Times New Roman"/>
          <w:bCs/>
          <w:color w:val="000000" w:themeColor="text1"/>
          <w:sz w:val="24"/>
          <w:szCs w:val="24"/>
        </w:rPr>
        <w:t xml:space="preserve"> yer alan Tablo 3'te belirtilen, hedef sıcaklığı ve saklama koşulları -12 °C olan dondurucu özellikteki bölmeyi,</w:t>
      </w:r>
      <w:r>
        <w:rPr>
          <w:rFonts w:ascii="Times New Roman" w:hAnsi="Times New Roman" w:cs="Times New Roman"/>
          <w:bCs/>
          <w:color w:val="000000" w:themeColor="text1"/>
          <w:sz w:val="24"/>
          <w:szCs w:val="24"/>
        </w:rPr>
        <w:t>”</w:t>
      </w:r>
    </w:p>
    <w:p w14:paraId="67C5812E" w14:textId="77777777" w:rsidR="00114D92" w:rsidRDefault="00114D92" w:rsidP="00CA47EA">
      <w:pPr>
        <w:spacing w:after="0" w:line="240" w:lineRule="auto"/>
        <w:rPr>
          <w:rFonts w:ascii="Times New Roman" w:hAnsi="Times New Roman" w:cs="Times New Roman"/>
          <w:bCs/>
          <w:color w:val="000000" w:themeColor="text1"/>
          <w:sz w:val="24"/>
          <w:szCs w:val="24"/>
        </w:rPr>
      </w:pPr>
    </w:p>
    <w:p w14:paraId="45F2CE0F" w14:textId="1A3469A4" w:rsidR="00CA47EA" w:rsidRDefault="00CA47EA" w:rsidP="00CA47E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proofErr w:type="gramStart"/>
      <w:r w:rsidRPr="00CA47EA">
        <w:rPr>
          <w:rFonts w:ascii="Times New Roman" w:hAnsi="Times New Roman" w:cs="Times New Roman"/>
          <w:bCs/>
          <w:color w:val="000000" w:themeColor="text1"/>
          <w:sz w:val="24"/>
          <w:szCs w:val="24"/>
        </w:rPr>
        <w:t>ee</w:t>
      </w:r>
      <w:proofErr w:type="spellEnd"/>
      <w:proofErr w:type="gramEnd"/>
      <w:r w:rsidRPr="00CA47EA">
        <w:rPr>
          <w:rFonts w:ascii="Times New Roman" w:hAnsi="Times New Roman" w:cs="Times New Roman"/>
          <w:bCs/>
          <w:color w:val="000000" w:themeColor="text1"/>
          <w:sz w:val="24"/>
          <w:szCs w:val="24"/>
        </w:rPr>
        <w:t>) Üç yıldızlı bölme (3-yıldızlı bölme): Ek-</w:t>
      </w:r>
      <w:proofErr w:type="spellStart"/>
      <w:r w:rsidRPr="00CA47EA">
        <w:rPr>
          <w:rFonts w:ascii="Times New Roman" w:hAnsi="Times New Roman" w:cs="Times New Roman"/>
          <w:bCs/>
          <w:color w:val="000000" w:themeColor="text1"/>
          <w:sz w:val="24"/>
          <w:szCs w:val="24"/>
        </w:rPr>
        <w:t>IV’te</w:t>
      </w:r>
      <w:proofErr w:type="spellEnd"/>
      <w:r w:rsidRPr="00CA47EA">
        <w:rPr>
          <w:rFonts w:ascii="Times New Roman" w:hAnsi="Times New Roman" w:cs="Times New Roman"/>
          <w:bCs/>
          <w:color w:val="000000" w:themeColor="text1"/>
          <w:sz w:val="24"/>
          <w:szCs w:val="24"/>
        </w:rPr>
        <w:t xml:space="preserve"> yer alan Tablo 3'te belirtilen, hedef sıcaklığı ve saklama koşulları -18 °C olan dondurucu özellikteki bölmeyi,</w:t>
      </w:r>
      <w:r>
        <w:rPr>
          <w:rFonts w:ascii="Times New Roman" w:hAnsi="Times New Roman" w:cs="Times New Roman"/>
          <w:bCs/>
          <w:color w:val="000000" w:themeColor="text1"/>
          <w:sz w:val="24"/>
          <w:szCs w:val="24"/>
        </w:rPr>
        <w:t>”</w:t>
      </w:r>
    </w:p>
    <w:p w14:paraId="6E9F5F08" w14:textId="77777777" w:rsidR="00114D92" w:rsidRDefault="00114D92" w:rsidP="00CA47EA">
      <w:pPr>
        <w:spacing w:after="0" w:line="240" w:lineRule="auto"/>
        <w:rPr>
          <w:rFonts w:ascii="Times New Roman" w:hAnsi="Times New Roman" w:cs="Times New Roman"/>
          <w:bCs/>
          <w:color w:val="000000" w:themeColor="text1"/>
          <w:sz w:val="24"/>
          <w:szCs w:val="24"/>
        </w:rPr>
      </w:pPr>
    </w:p>
    <w:p w14:paraId="41E9BC11" w14:textId="1EF9C24A" w:rsidR="001B11B4" w:rsidRDefault="00CA47EA" w:rsidP="00CA47E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proofErr w:type="gramStart"/>
      <w:r w:rsidRPr="00CA47EA">
        <w:rPr>
          <w:rFonts w:ascii="Times New Roman" w:hAnsi="Times New Roman" w:cs="Times New Roman"/>
          <w:bCs/>
          <w:color w:val="000000" w:themeColor="text1"/>
          <w:sz w:val="24"/>
          <w:szCs w:val="24"/>
        </w:rPr>
        <w:t>ff</w:t>
      </w:r>
      <w:proofErr w:type="spellEnd"/>
      <w:proofErr w:type="gramEnd"/>
      <w:r w:rsidRPr="00CA47EA">
        <w:rPr>
          <w:rFonts w:ascii="Times New Roman" w:hAnsi="Times New Roman" w:cs="Times New Roman"/>
          <w:bCs/>
          <w:color w:val="000000" w:themeColor="text1"/>
          <w:sz w:val="24"/>
          <w:szCs w:val="24"/>
        </w:rPr>
        <w:t>) Yıldızsız bölme (Buz yapıcı veya 0-yıldızlı bölme): Ek-</w:t>
      </w:r>
      <w:proofErr w:type="spellStart"/>
      <w:r w:rsidRPr="00CA47EA">
        <w:rPr>
          <w:rFonts w:ascii="Times New Roman" w:hAnsi="Times New Roman" w:cs="Times New Roman"/>
          <w:bCs/>
          <w:color w:val="000000" w:themeColor="text1"/>
          <w:sz w:val="24"/>
          <w:szCs w:val="24"/>
        </w:rPr>
        <w:t>IV’te</w:t>
      </w:r>
      <w:proofErr w:type="spellEnd"/>
      <w:r w:rsidRPr="00CA47EA">
        <w:rPr>
          <w:rFonts w:ascii="Times New Roman" w:hAnsi="Times New Roman" w:cs="Times New Roman"/>
          <w:bCs/>
          <w:color w:val="000000" w:themeColor="text1"/>
          <w:sz w:val="24"/>
          <w:szCs w:val="24"/>
        </w:rPr>
        <w:t xml:space="preserve"> yer alan Tablo 3'te belirtilen, hedef sıcaklığı ve saklama koşulları 0 °C olan dondurucu özellikteki bölmeyi,</w:t>
      </w:r>
      <w:r>
        <w:rPr>
          <w:rFonts w:ascii="Times New Roman" w:hAnsi="Times New Roman" w:cs="Times New Roman"/>
          <w:bCs/>
          <w:color w:val="000000" w:themeColor="text1"/>
          <w:sz w:val="24"/>
          <w:szCs w:val="24"/>
        </w:rPr>
        <w:t>”</w:t>
      </w:r>
    </w:p>
    <w:p w14:paraId="615C932F" w14:textId="77777777" w:rsidR="001B11B4" w:rsidRDefault="001B11B4" w:rsidP="00CE5AC5">
      <w:pPr>
        <w:spacing w:after="0" w:line="240" w:lineRule="auto"/>
        <w:rPr>
          <w:rFonts w:ascii="Times New Roman" w:hAnsi="Times New Roman" w:cs="Times New Roman"/>
          <w:bCs/>
          <w:color w:val="000000" w:themeColor="text1"/>
          <w:sz w:val="24"/>
          <w:szCs w:val="24"/>
        </w:rPr>
      </w:pPr>
    </w:p>
    <w:p w14:paraId="64F3E4C8" w14:textId="1ED6AE3B" w:rsidR="000A00AE" w:rsidRPr="000A00AE" w:rsidRDefault="000A00AE" w:rsidP="000A00AE">
      <w:pPr>
        <w:spacing w:after="0" w:line="240" w:lineRule="auto"/>
        <w:rPr>
          <w:rFonts w:ascii="Times New Roman" w:hAnsi="Times New Roman" w:cs="Times New Roman"/>
          <w:color w:val="000000" w:themeColor="text1"/>
          <w:sz w:val="24"/>
          <w:szCs w:val="24"/>
        </w:rPr>
      </w:pPr>
      <w:r w:rsidRPr="000A00AE">
        <w:rPr>
          <w:rFonts w:ascii="Times New Roman" w:hAnsi="Times New Roman" w:cs="Times New Roman"/>
          <w:b/>
          <w:color w:val="000000" w:themeColor="text1"/>
          <w:sz w:val="24"/>
          <w:szCs w:val="24"/>
        </w:rPr>
        <w:t xml:space="preserve">MADDE 2 – </w:t>
      </w:r>
      <w:r w:rsidRPr="000A00AE">
        <w:rPr>
          <w:rFonts w:ascii="Times New Roman" w:hAnsi="Times New Roman" w:cs="Times New Roman"/>
          <w:color w:val="000000" w:themeColor="text1"/>
          <w:sz w:val="24"/>
          <w:szCs w:val="24"/>
        </w:rPr>
        <w:t xml:space="preserve">Aynı Tebliğin </w:t>
      </w:r>
      <w:r w:rsidR="00DE076A" w:rsidRPr="000A00AE">
        <w:rPr>
          <w:rFonts w:ascii="Times New Roman" w:hAnsi="Times New Roman" w:cs="Times New Roman"/>
          <w:color w:val="000000" w:themeColor="text1"/>
          <w:sz w:val="24"/>
          <w:szCs w:val="24"/>
        </w:rPr>
        <w:t>E</w:t>
      </w:r>
      <w:r w:rsidR="00DE076A">
        <w:rPr>
          <w:rFonts w:ascii="Times New Roman" w:hAnsi="Times New Roman" w:cs="Times New Roman"/>
          <w:color w:val="000000" w:themeColor="text1"/>
          <w:sz w:val="24"/>
          <w:szCs w:val="24"/>
        </w:rPr>
        <w:t>k</w:t>
      </w:r>
      <w:r w:rsidRPr="000A00AE">
        <w:rPr>
          <w:rFonts w:ascii="Times New Roman" w:hAnsi="Times New Roman" w:cs="Times New Roman"/>
          <w:color w:val="000000" w:themeColor="text1"/>
          <w:sz w:val="24"/>
          <w:szCs w:val="24"/>
        </w:rPr>
        <w:t>-</w:t>
      </w:r>
      <w:proofErr w:type="spellStart"/>
      <w:r w:rsidRPr="000A00AE">
        <w:rPr>
          <w:rFonts w:ascii="Times New Roman" w:hAnsi="Times New Roman" w:cs="Times New Roman"/>
          <w:color w:val="000000" w:themeColor="text1"/>
          <w:sz w:val="24"/>
          <w:szCs w:val="24"/>
        </w:rPr>
        <w:t>I’indeki</w:t>
      </w:r>
      <w:proofErr w:type="spellEnd"/>
      <w:r w:rsidRPr="000A00AE">
        <w:rPr>
          <w:rFonts w:ascii="Times New Roman" w:hAnsi="Times New Roman" w:cs="Times New Roman"/>
          <w:color w:val="000000" w:themeColor="text1"/>
          <w:sz w:val="24"/>
          <w:szCs w:val="24"/>
        </w:rPr>
        <w:t xml:space="preserve"> 1 inci maddenin (g)</w:t>
      </w:r>
      <w:r w:rsidR="00DE076A">
        <w:rPr>
          <w:rFonts w:ascii="Times New Roman" w:hAnsi="Times New Roman" w:cs="Times New Roman"/>
          <w:color w:val="000000" w:themeColor="text1"/>
          <w:sz w:val="24"/>
          <w:szCs w:val="24"/>
        </w:rPr>
        <w:t>,</w:t>
      </w:r>
      <w:r w:rsidRPr="000A00AE">
        <w:rPr>
          <w:rFonts w:ascii="Times New Roman" w:hAnsi="Times New Roman" w:cs="Times New Roman"/>
          <w:color w:val="000000" w:themeColor="text1"/>
          <w:sz w:val="24"/>
          <w:szCs w:val="24"/>
        </w:rPr>
        <w:t xml:space="preserve"> (ğ)</w:t>
      </w:r>
      <w:r w:rsidR="00DE076A">
        <w:rPr>
          <w:rFonts w:ascii="Times New Roman" w:hAnsi="Times New Roman" w:cs="Times New Roman"/>
          <w:color w:val="000000" w:themeColor="text1"/>
          <w:sz w:val="24"/>
          <w:szCs w:val="24"/>
        </w:rPr>
        <w:t>,</w:t>
      </w:r>
      <w:r w:rsidRPr="000A00AE">
        <w:rPr>
          <w:rFonts w:ascii="Times New Roman" w:hAnsi="Times New Roman" w:cs="Times New Roman"/>
          <w:color w:val="000000" w:themeColor="text1"/>
          <w:sz w:val="24"/>
          <w:szCs w:val="24"/>
        </w:rPr>
        <w:t xml:space="preserve"> </w:t>
      </w:r>
      <w:r w:rsidR="00DE076A" w:rsidRPr="000A00AE">
        <w:rPr>
          <w:rFonts w:ascii="Times New Roman" w:hAnsi="Times New Roman" w:cs="Times New Roman"/>
          <w:color w:val="000000" w:themeColor="text1"/>
          <w:sz w:val="24"/>
          <w:szCs w:val="24"/>
        </w:rPr>
        <w:t>(u) ve (</w:t>
      </w:r>
      <w:proofErr w:type="spellStart"/>
      <w:r w:rsidR="00DE076A" w:rsidRPr="000A00AE">
        <w:rPr>
          <w:rFonts w:ascii="Times New Roman" w:hAnsi="Times New Roman" w:cs="Times New Roman"/>
          <w:color w:val="000000" w:themeColor="text1"/>
          <w:sz w:val="24"/>
          <w:szCs w:val="24"/>
        </w:rPr>
        <w:t>ıı</w:t>
      </w:r>
      <w:proofErr w:type="spellEnd"/>
      <w:r w:rsidR="00DE076A" w:rsidRPr="000A00AE">
        <w:rPr>
          <w:rFonts w:ascii="Times New Roman" w:hAnsi="Times New Roman" w:cs="Times New Roman"/>
          <w:color w:val="000000" w:themeColor="text1"/>
          <w:sz w:val="24"/>
          <w:szCs w:val="24"/>
        </w:rPr>
        <w:t xml:space="preserve">) </w:t>
      </w:r>
      <w:r w:rsidRPr="000A00AE">
        <w:rPr>
          <w:rFonts w:ascii="Times New Roman" w:hAnsi="Times New Roman" w:cs="Times New Roman"/>
          <w:color w:val="000000" w:themeColor="text1"/>
          <w:sz w:val="24"/>
          <w:szCs w:val="24"/>
        </w:rPr>
        <w:t>bentleri aşağıdaki şekilde değiştirilmiştir.</w:t>
      </w:r>
    </w:p>
    <w:p w14:paraId="7B9CB255" w14:textId="77777777" w:rsidR="000A00AE" w:rsidRPr="000A00AE" w:rsidRDefault="000A00AE" w:rsidP="000A00AE">
      <w:pPr>
        <w:spacing w:after="0" w:line="240" w:lineRule="auto"/>
        <w:rPr>
          <w:rFonts w:ascii="Times New Roman" w:hAnsi="Times New Roman" w:cs="Times New Roman"/>
          <w:color w:val="000000" w:themeColor="text1"/>
          <w:sz w:val="24"/>
          <w:szCs w:val="24"/>
        </w:rPr>
      </w:pPr>
    </w:p>
    <w:p w14:paraId="45725360" w14:textId="6A1AA5B1" w:rsidR="000A00AE" w:rsidRPr="000A00AE" w:rsidRDefault="000A00AE" w:rsidP="000A00A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Pr="000A00AE">
        <w:rPr>
          <w:rFonts w:ascii="Times New Roman" w:hAnsi="Times New Roman" w:cs="Times New Roman"/>
          <w:color w:val="000000" w:themeColor="text1"/>
          <w:sz w:val="24"/>
          <w:szCs w:val="24"/>
        </w:rPr>
        <w:t>g</w:t>
      </w:r>
      <w:proofErr w:type="gramEnd"/>
      <w:r w:rsidRPr="000A00AE">
        <w:rPr>
          <w:rFonts w:ascii="Times New Roman" w:hAnsi="Times New Roman" w:cs="Times New Roman"/>
          <w:color w:val="000000" w:themeColor="text1"/>
          <w:sz w:val="24"/>
          <w:szCs w:val="24"/>
        </w:rPr>
        <w:t xml:space="preserve">) Buz çözme türü: Bir soğutucu cihazın </w:t>
      </w:r>
      <w:proofErr w:type="spellStart"/>
      <w:r w:rsidRPr="000A00AE">
        <w:rPr>
          <w:rFonts w:ascii="Times New Roman" w:hAnsi="Times New Roman" w:cs="Times New Roman"/>
          <w:color w:val="000000" w:themeColor="text1"/>
          <w:sz w:val="24"/>
          <w:szCs w:val="24"/>
        </w:rPr>
        <w:t>evaporatör</w:t>
      </w:r>
      <w:proofErr w:type="spellEnd"/>
      <w:r w:rsidRPr="000A00AE">
        <w:rPr>
          <w:rFonts w:ascii="Times New Roman" w:hAnsi="Times New Roman" w:cs="Times New Roman"/>
          <w:color w:val="000000" w:themeColor="text1"/>
          <w:sz w:val="24"/>
          <w:szCs w:val="24"/>
        </w:rPr>
        <w:t xml:space="preserve"> veya </w:t>
      </w:r>
      <w:proofErr w:type="spellStart"/>
      <w:r w:rsidRPr="000A00AE">
        <w:rPr>
          <w:rFonts w:ascii="Times New Roman" w:hAnsi="Times New Roman" w:cs="Times New Roman"/>
          <w:color w:val="000000" w:themeColor="text1"/>
          <w:sz w:val="24"/>
          <w:szCs w:val="24"/>
        </w:rPr>
        <w:t>evaporatörler</w:t>
      </w:r>
      <w:proofErr w:type="spellEnd"/>
      <w:r w:rsidRPr="000A00AE">
        <w:rPr>
          <w:rFonts w:ascii="Times New Roman" w:hAnsi="Times New Roman" w:cs="Times New Roman"/>
          <w:color w:val="000000" w:themeColor="text1"/>
          <w:sz w:val="24"/>
          <w:szCs w:val="24"/>
        </w:rPr>
        <w:t xml:space="preserve"> üzerindeki don birikimini önlemek için otomatik veya elle buz çözme yöntemini,</w:t>
      </w:r>
      <w:r>
        <w:rPr>
          <w:rFonts w:ascii="Times New Roman" w:hAnsi="Times New Roman" w:cs="Times New Roman"/>
          <w:color w:val="000000" w:themeColor="text1"/>
          <w:sz w:val="24"/>
          <w:szCs w:val="24"/>
        </w:rPr>
        <w:t>”</w:t>
      </w:r>
    </w:p>
    <w:p w14:paraId="6CE86655" w14:textId="77777777" w:rsidR="00114D92" w:rsidRDefault="00114D92" w:rsidP="000A00AE">
      <w:pPr>
        <w:spacing w:after="0" w:line="240" w:lineRule="auto"/>
        <w:rPr>
          <w:rFonts w:ascii="Times New Roman" w:hAnsi="Times New Roman" w:cs="Times New Roman"/>
          <w:color w:val="000000" w:themeColor="text1"/>
          <w:sz w:val="24"/>
          <w:szCs w:val="24"/>
        </w:rPr>
      </w:pPr>
    </w:p>
    <w:p w14:paraId="3EC87C8E" w14:textId="0D9955BB" w:rsidR="005F3BAC" w:rsidRDefault="000A00AE" w:rsidP="000A00A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Pr="000A00AE">
        <w:rPr>
          <w:rFonts w:ascii="Times New Roman" w:hAnsi="Times New Roman" w:cs="Times New Roman"/>
          <w:color w:val="000000" w:themeColor="text1"/>
          <w:sz w:val="24"/>
          <w:szCs w:val="24"/>
        </w:rPr>
        <w:t>ğ</w:t>
      </w:r>
      <w:proofErr w:type="gramEnd"/>
      <w:r w:rsidRPr="000A00AE">
        <w:rPr>
          <w:rFonts w:ascii="Times New Roman" w:hAnsi="Times New Roman" w:cs="Times New Roman"/>
          <w:color w:val="000000" w:themeColor="text1"/>
          <w:sz w:val="24"/>
          <w:szCs w:val="24"/>
        </w:rPr>
        <w:t>) Buz çözme ve toparlanma süresi: Bir buz çözme kontrol çevriminin başlamasından kararlı çalışma koşulları yeniden sağlanana kadar geçen süreyi,</w:t>
      </w:r>
      <w:r>
        <w:rPr>
          <w:rFonts w:ascii="Times New Roman" w:hAnsi="Times New Roman" w:cs="Times New Roman"/>
          <w:color w:val="000000" w:themeColor="text1"/>
          <w:sz w:val="24"/>
          <w:szCs w:val="24"/>
        </w:rPr>
        <w:t>”</w:t>
      </w:r>
    </w:p>
    <w:p w14:paraId="4E7A9563" w14:textId="4FC1E87B" w:rsidR="00DE076A" w:rsidRDefault="00DE076A" w:rsidP="000A00AE">
      <w:pPr>
        <w:spacing w:after="0" w:line="240" w:lineRule="auto"/>
        <w:rPr>
          <w:rFonts w:ascii="Times New Roman" w:hAnsi="Times New Roman" w:cs="Times New Roman"/>
          <w:bCs/>
          <w:color w:val="000000" w:themeColor="text1"/>
          <w:sz w:val="24"/>
          <w:szCs w:val="24"/>
        </w:rPr>
      </w:pPr>
    </w:p>
    <w:p w14:paraId="7EFAD7A1" w14:textId="2A633DF9" w:rsidR="00DE076A" w:rsidRPr="00DE076A" w:rsidRDefault="00DE076A" w:rsidP="00DE076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Pr="00DE076A">
        <w:rPr>
          <w:rFonts w:ascii="Times New Roman" w:hAnsi="Times New Roman" w:cs="Times New Roman"/>
          <w:bCs/>
          <w:color w:val="000000" w:themeColor="text1"/>
          <w:sz w:val="24"/>
          <w:szCs w:val="24"/>
        </w:rPr>
        <w:t>u</w:t>
      </w:r>
      <w:proofErr w:type="gramEnd"/>
      <w:r w:rsidRPr="00DE076A">
        <w:rPr>
          <w:rFonts w:ascii="Times New Roman" w:hAnsi="Times New Roman" w:cs="Times New Roman"/>
          <w:bCs/>
          <w:color w:val="000000" w:themeColor="text1"/>
          <w:sz w:val="24"/>
          <w:szCs w:val="24"/>
        </w:rPr>
        <w:t>) İlave enerji gereksinimi (</w:t>
      </w:r>
      <w:proofErr w:type="spellStart"/>
      <w:r w:rsidRPr="00DE076A">
        <w:rPr>
          <w:rFonts w:ascii="Times New Roman" w:hAnsi="Times New Roman" w:cs="Times New Roman"/>
          <w:bCs/>
          <w:color w:val="000000" w:themeColor="text1"/>
          <w:sz w:val="24"/>
          <w:szCs w:val="24"/>
        </w:rPr>
        <w:t>Eaux</w:t>
      </w:r>
      <w:proofErr w:type="spellEnd"/>
      <w:r w:rsidRPr="00DE076A">
        <w:rPr>
          <w:rFonts w:ascii="Times New Roman" w:hAnsi="Times New Roman" w:cs="Times New Roman"/>
          <w:bCs/>
          <w:color w:val="000000" w:themeColor="text1"/>
          <w:sz w:val="24"/>
          <w:szCs w:val="24"/>
        </w:rPr>
        <w:t xml:space="preserve">): Bir ortam kontrollü yoğunlaşma önleyici ısıtıcı tarafından kullanılan ve yılda  </w:t>
      </w:r>
      <w:proofErr w:type="spellStart"/>
      <w:r w:rsidRPr="00DE076A">
        <w:rPr>
          <w:rFonts w:ascii="Times New Roman" w:hAnsi="Times New Roman" w:cs="Times New Roman"/>
          <w:bCs/>
          <w:color w:val="000000" w:themeColor="text1"/>
          <w:sz w:val="24"/>
          <w:szCs w:val="24"/>
        </w:rPr>
        <w:t>kilowatt</w:t>
      </w:r>
      <w:proofErr w:type="spellEnd"/>
      <w:r w:rsidRPr="00DE076A">
        <w:rPr>
          <w:rFonts w:ascii="Times New Roman" w:hAnsi="Times New Roman" w:cs="Times New Roman"/>
          <w:bCs/>
          <w:color w:val="000000" w:themeColor="text1"/>
          <w:sz w:val="24"/>
          <w:szCs w:val="24"/>
        </w:rPr>
        <w:t xml:space="preserve"> saat olarak ifade edilen (</w:t>
      </w:r>
      <w:proofErr w:type="spellStart"/>
      <w:r w:rsidRPr="00DE076A">
        <w:rPr>
          <w:rFonts w:ascii="Times New Roman" w:hAnsi="Times New Roman" w:cs="Times New Roman"/>
          <w:bCs/>
          <w:color w:val="000000" w:themeColor="text1"/>
          <w:sz w:val="24"/>
          <w:szCs w:val="24"/>
        </w:rPr>
        <w:t>kWh</w:t>
      </w:r>
      <w:proofErr w:type="spellEnd"/>
      <w:r w:rsidRPr="00DE076A">
        <w:rPr>
          <w:rFonts w:ascii="Times New Roman" w:hAnsi="Times New Roman" w:cs="Times New Roman"/>
          <w:bCs/>
          <w:color w:val="000000" w:themeColor="text1"/>
          <w:sz w:val="24"/>
          <w:szCs w:val="24"/>
        </w:rPr>
        <w:t>/a) enerjiyi,</w:t>
      </w:r>
      <w:r>
        <w:rPr>
          <w:rFonts w:ascii="Times New Roman" w:hAnsi="Times New Roman" w:cs="Times New Roman"/>
          <w:bCs/>
          <w:color w:val="000000" w:themeColor="text1"/>
          <w:sz w:val="24"/>
          <w:szCs w:val="24"/>
        </w:rPr>
        <w:t>”</w:t>
      </w:r>
    </w:p>
    <w:p w14:paraId="68CD0372" w14:textId="77777777" w:rsidR="00DE076A" w:rsidRDefault="00DE076A" w:rsidP="00DE076A">
      <w:pPr>
        <w:spacing w:after="0" w:line="240" w:lineRule="auto"/>
        <w:rPr>
          <w:rFonts w:ascii="Times New Roman" w:hAnsi="Times New Roman" w:cs="Times New Roman"/>
          <w:bCs/>
          <w:color w:val="000000" w:themeColor="text1"/>
          <w:sz w:val="24"/>
          <w:szCs w:val="24"/>
        </w:rPr>
      </w:pPr>
    </w:p>
    <w:p w14:paraId="5D0097A4" w14:textId="3D250906" w:rsidR="00DE076A" w:rsidRPr="000A00AE" w:rsidRDefault="00DE076A" w:rsidP="00DE076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r w:rsidRPr="00DE076A">
        <w:rPr>
          <w:rFonts w:ascii="Times New Roman" w:hAnsi="Times New Roman" w:cs="Times New Roman"/>
          <w:bCs/>
          <w:color w:val="000000" w:themeColor="text1"/>
          <w:sz w:val="24"/>
          <w:szCs w:val="24"/>
        </w:rPr>
        <w:t>ıı</w:t>
      </w:r>
      <w:proofErr w:type="spellEnd"/>
      <w:r w:rsidRPr="00DE076A">
        <w:rPr>
          <w:rFonts w:ascii="Times New Roman" w:hAnsi="Times New Roman" w:cs="Times New Roman"/>
          <w:bCs/>
          <w:color w:val="000000" w:themeColor="text1"/>
          <w:sz w:val="24"/>
          <w:szCs w:val="24"/>
        </w:rPr>
        <w:t>) Yıllık enerji tüketimi (AE): Ek-</w:t>
      </w:r>
      <w:proofErr w:type="spellStart"/>
      <w:r w:rsidRPr="00DE076A">
        <w:rPr>
          <w:rFonts w:ascii="Times New Roman" w:hAnsi="Times New Roman" w:cs="Times New Roman"/>
          <w:bCs/>
          <w:color w:val="000000" w:themeColor="text1"/>
          <w:sz w:val="24"/>
          <w:szCs w:val="24"/>
        </w:rPr>
        <w:t>IV’ün</w:t>
      </w:r>
      <w:proofErr w:type="spellEnd"/>
      <w:r w:rsidRPr="00DE076A">
        <w:rPr>
          <w:rFonts w:ascii="Times New Roman" w:hAnsi="Times New Roman" w:cs="Times New Roman"/>
          <w:bCs/>
          <w:color w:val="000000" w:themeColor="text1"/>
          <w:sz w:val="24"/>
          <w:szCs w:val="24"/>
        </w:rPr>
        <w:t xml:space="preserve"> </w:t>
      </w:r>
      <w:proofErr w:type="gramStart"/>
      <w:r w:rsidRPr="00DE076A">
        <w:rPr>
          <w:rFonts w:ascii="Times New Roman" w:hAnsi="Times New Roman" w:cs="Times New Roman"/>
          <w:bCs/>
          <w:color w:val="000000" w:themeColor="text1"/>
          <w:sz w:val="24"/>
          <w:szCs w:val="24"/>
        </w:rPr>
        <w:t>4 üncü</w:t>
      </w:r>
      <w:proofErr w:type="gramEnd"/>
      <w:r w:rsidRPr="00DE076A">
        <w:rPr>
          <w:rFonts w:ascii="Times New Roman" w:hAnsi="Times New Roman" w:cs="Times New Roman"/>
          <w:bCs/>
          <w:color w:val="000000" w:themeColor="text1"/>
          <w:sz w:val="24"/>
          <w:szCs w:val="24"/>
        </w:rPr>
        <w:t xml:space="preserve"> maddesine uyumlu olarak hesaplandığı şekilde, yılda </w:t>
      </w:r>
      <w:proofErr w:type="spellStart"/>
      <w:r w:rsidRPr="00DE076A">
        <w:rPr>
          <w:rFonts w:ascii="Times New Roman" w:hAnsi="Times New Roman" w:cs="Times New Roman"/>
          <w:bCs/>
          <w:color w:val="000000" w:themeColor="text1"/>
          <w:sz w:val="24"/>
          <w:szCs w:val="24"/>
        </w:rPr>
        <w:t>kilowatt</w:t>
      </w:r>
      <w:proofErr w:type="spellEnd"/>
      <w:r w:rsidRPr="00DE076A">
        <w:rPr>
          <w:rFonts w:ascii="Times New Roman" w:hAnsi="Times New Roman" w:cs="Times New Roman"/>
          <w:bCs/>
          <w:color w:val="000000" w:themeColor="text1"/>
          <w:sz w:val="24"/>
          <w:szCs w:val="24"/>
        </w:rPr>
        <w:t xml:space="preserve"> saat (</w:t>
      </w:r>
      <w:proofErr w:type="spellStart"/>
      <w:r w:rsidRPr="00DE076A">
        <w:rPr>
          <w:rFonts w:ascii="Times New Roman" w:hAnsi="Times New Roman" w:cs="Times New Roman"/>
          <w:bCs/>
          <w:color w:val="000000" w:themeColor="text1"/>
          <w:sz w:val="24"/>
          <w:szCs w:val="24"/>
        </w:rPr>
        <w:t>kWh</w:t>
      </w:r>
      <w:proofErr w:type="spellEnd"/>
      <w:r w:rsidRPr="00DE076A">
        <w:rPr>
          <w:rFonts w:ascii="Times New Roman" w:hAnsi="Times New Roman" w:cs="Times New Roman"/>
          <w:bCs/>
          <w:color w:val="000000" w:themeColor="text1"/>
          <w:sz w:val="24"/>
          <w:szCs w:val="24"/>
        </w:rPr>
        <w:t>/a) olarak ifade edilen ortalama günlük enerji tüketiminin 365 (yılda gün) ile çarpılarak hesaplanan ortalama günlük enerji tüketimini,</w:t>
      </w:r>
      <w:r>
        <w:rPr>
          <w:rFonts w:ascii="Times New Roman" w:hAnsi="Times New Roman" w:cs="Times New Roman"/>
          <w:bCs/>
          <w:color w:val="000000" w:themeColor="text1"/>
          <w:sz w:val="24"/>
          <w:szCs w:val="24"/>
        </w:rPr>
        <w:t>”</w:t>
      </w:r>
    </w:p>
    <w:p w14:paraId="3C53EB9E" w14:textId="41866689" w:rsidR="001B11B4" w:rsidRDefault="005F3BAC" w:rsidP="00CE5AC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5394ED83" w14:textId="7A5AD3AE" w:rsidR="00464B4B" w:rsidRDefault="00464B4B" w:rsidP="00CE5AC5">
      <w:pPr>
        <w:spacing w:after="0" w:line="240" w:lineRule="auto"/>
        <w:rPr>
          <w:rFonts w:ascii="Times New Roman" w:hAnsi="Times New Roman" w:cs="Times New Roman"/>
          <w:bCs/>
          <w:color w:val="000000" w:themeColor="text1"/>
          <w:sz w:val="24"/>
          <w:szCs w:val="24"/>
        </w:rPr>
      </w:pPr>
      <w:r w:rsidRPr="00464B4B">
        <w:rPr>
          <w:rFonts w:ascii="Times New Roman" w:hAnsi="Times New Roman" w:cs="Times New Roman"/>
          <w:b/>
          <w:color w:val="000000" w:themeColor="text1"/>
          <w:sz w:val="24"/>
          <w:szCs w:val="24"/>
        </w:rPr>
        <w:t>MADDE 3</w:t>
      </w:r>
      <w:r>
        <w:rPr>
          <w:rFonts w:ascii="Times New Roman" w:hAnsi="Times New Roman" w:cs="Times New Roman"/>
          <w:bCs/>
          <w:color w:val="000000" w:themeColor="text1"/>
          <w:sz w:val="24"/>
          <w:szCs w:val="24"/>
        </w:rPr>
        <w:t xml:space="preserve"> – Aynı Tebliğin </w:t>
      </w:r>
      <w:r w:rsidR="00DE076A">
        <w:rPr>
          <w:rFonts w:ascii="Times New Roman" w:hAnsi="Times New Roman" w:cs="Times New Roman"/>
          <w:bCs/>
          <w:color w:val="000000" w:themeColor="text1"/>
          <w:sz w:val="24"/>
          <w:szCs w:val="24"/>
        </w:rPr>
        <w:t>Ek</w:t>
      </w:r>
      <w:r w:rsidR="005F3BAC">
        <w:rPr>
          <w:rFonts w:ascii="Times New Roman" w:hAnsi="Times New Roman" w:cs="Times New Roman"/>
          <w:bCs/>
          <w:color w:val="000000" w:themeColor="text1"/>
          <w:sz w:val="24"/>
          <w:szCs w:val="24"/>
        </w:rPr>
        <w:t>-</w:t>
      </w:r>
      <w:proofErr w:type="spellStart"/>
      <w:r w:rsidR="005F3BAC">
        <w:rPr>
          <w:rFonts w:ascii="Times New Roman" w:hAnsi="Times New Roman" w:cs="Times New Roman"/>
          <w:bCs/>
          <w:color w:val="000000" w:themeColor="text1"/>
          <w:sz w:val="24"/>
          <w:szCs w:val="24"/>
        </w:rPr>
        <w:t>II’sindeki</w:t>
      </w:r>
      <w:proofErr w:type="spellEnd"/>
      <w:r w:rsidR="005F3BAC">
        <w:rPr>
          <w:rFonts w:ascii="Times New Roman" w:hAnsi="Times New Roman" w:cs="Times New Roman"/>
          <w:bCs/>
          <w:color w:val="000000" w:themeColor="text1"/>
          <w:sz w:val="24"/>
          <w:szCs w:val="24"/>
        </w:rPr>
        <w:t xml:space="preserve"> Tablo 1’de yer alan “EEI</w:t>
      </w:r>
      <w:r w:rsidR="005F3BAC">
        <w:rPr>
          <w:rFonts w:ascii="Times New Roman" w:hAnsi="Times New Roman" w:cs="Times New Roman"/>
          <w:bCs/>
          <w:color w:val="000000" w:themeColor="text1"/>
          <w:sz w:val="24"/>
          <w:szCs w:val="24"/>
          <w:vertAlign w:val="subscript"/>
        </w:rPr>
        <w:t>W</w:t>
      </w:r>
      <w:r w:rsidR="005F3BAC">
        <w:rPr>
          <w:rFonts w:ascii="Times New Roman" w:hAnsi="Times New Roman" w:cs="Times New Roman"/>
          <w:bCs/>
          <w:color w:val="000000" w:themeColor="text1"/>
          <w:sz w:val="24"/>
          <w:szCs w:val="24"/>
        </w:rPr>
        <w:t>” ibaresi “EEI” olarak değiştirilmiştir.</w:t>
      </w:r>
    </w:p>
    <w:p w14:paraId="243196F9" w14:textId="1D79A407" w:rsidR="005F3BAC" w:rsidRDefault="005F3BAC" w:rsidP="00CE5AC5">
      <w:pPr>
        <w:spacing w:after="0" w:line="240" w:lineRule="auto"/>
        <w:rPr>
          <w:rFonts w:ascii="Times New Roman" w:hAnsi="Times New Roman" w:cs="Times New Roman"/>
          <w:bCs/>
          <w:color w:val="000000" w:themeColor="text1"/>
          <w:sz w:val="24"/>
          <w:szCs w:val="24"/>
        </w:rPr>
      </w:pPr>
    </w:p>
    <w:p w14:paraId="53F3BCE7" w14:textId="2AF3C2C9" w:rsidR="003531D3" w:rsidRPr="003531D3" w:rsidRDefault="005F3BAC" w:rsidP="003531D3">
      <w:pPr>
        <w:spacing w:after="0" w:line="240" w:lineRule="auto"/>
        <w:rPr>
          <w:rFonts w:ascii="Times New Roman" w:hAnsi="Times New Roman" w:cs="Times New Roman"/>
          <w:bCs/>
          <w:color w:val="000000" w:themeColor="text1"/>
          <w:sz w:val="24"/>
          <w:szCs w:val="24"/>
        </w:rPr>
      </w:pPr>
      <w:r w:rsidRPr="005176F8">
        <w:rPr>
          <w:rFonts w:ascii="Times New Roman" w:hAnsi="Times New Roman" w:cs="Times New Roman"/>
          <w:b/>
          <w:color w:val="000000" w:themeColor="text1"/>
          <w:sz w:val="24"/>
          <w:szCs w:val="24"/>
        </w:rPr>
        <w:t>MADDE 4</w:t>
      </w:r>
      <w:r>
        <w:rPr>
          <w:rFonts w:ascii="Times New Roman" w:hAnsi="Times New Roman" w:cs="Times New Roman"/>
          <w:bCs/>
          <w:color w:val="000000" w:themeColor="text1"/>
          <w:sz w:val="24"/>
          <w:szCs w:val="24"/>
        </w:rPr>
        <w:t xml:space="preserve"> – </w:t>
      </w:r>
      <w:r w:rsidR="003531D3" w:rsidRPr="003531D3">
        <w:rPr>
          <w:rFonts w:ascii="Times New Roman" w:hAnsi="Times New Roman" w:cs="Times New Roman"/>
          <w:bCs/>
          <w:color w:val="000000" w:themeColor="text1"/>
          <w:sz w:val="24"/>
          <w:szCs w:val="24"/>
        </w:rPr>
        <w:t xml:space="preserve">Aynı Tebliğin </w:t>
      </w:r>
      <w:r w:rsidR="00DE076A" w:rsidRPr="003531D3">
        <w:rPr>
          <w:rFonts w:ascii="Times New Roman" w:hAnsi="Times New Roman" w:cs="Times New Roman"/>
          <w:bCs/>
          <w:color w:val="000000" w:themeColor="text1"/>
          <w:sz w:val="24"/>
          <w:szCs w:val="24"/>
        </w:rPr>
        <w:t>E</w:t>
      </w:r>
      <w:r w:rsidR="00DE076A">
        <w:rPr>
          <w:rFonts w:ascii="Times New Roman" w:hAnsi="Times New Roman" w:cs="Times New Roman"/>
          <w:bCs/>
          <w:color w:val="000000" w:themeColor="text1"/>
          <w:sz w:val="24"/>
          <w:szCs w:val="24"/>
        </w:rPr>
        <w:t>k</w:t>
      </w:r>
      <w:r w:rsidR="003531D3" w:rsidRPr="003531D3">
        <w:rPr>
          <w:rFonts w:ascii="Times New Roman" w:hAnsi="Times New Roman" w:cs="Times New Roman"/>
          <w:bCs/>
          <w:color w:val="000000" w:themeColor="text1"/>
          <w:sz w:val="24"/>
          <w:szCs w:val="24"/>
        </w:rPr>
        <w:t>-</w:t>
      </w:r>
      <w:proofErr w:type="spellStart"/>
      <w:r w:rsidR="003531D3" w:rsidRPr="003531D3">
        <w:rPr>
          <w:rFonts w:ascii="Times New Roman" w:hAnsi="Times New Roman" w:cs="Times New Roman"/>
          <w:bCs/>
          <w:color w:val="000000" w:themeColor="text1"/>
          <w:sz w:val="24"/>
          <w:szCs w:val="24"/>
        </w:rPr>
        <w:t>IV’ündeki</w:t>
      </w:r>
      <w:proofErr w:type="spellEnd"/>
      <w:r w:rsidR="003531D3" w:rsidRPr="003531D3">
        <w:rPr>
          <w:rFonts w:ascii="Times New Roman" w:hAnsi="Times New Roman" w:cs="Times New Roman"/>
          <w:bCs/>
          <w:color w:val="000000" w:themeColor="text1"/>
          <w:sz w:val="24"/>
          <w:szCs w:val="24"/>
        </w:rPr>
        <w:t xml:space="preserve"> </w:t>
      </w:r>
      <w:proofErr w:type="gramStart"/>
      <w:r w:rsidR="003531D3" w:rsidRPr="003531D3">
        <w:rPr>
          <w:rFonts w:ascii="Times New Roman" w:hAnsi="Times New Roman" w:cs="Times New Roman"/>
          <w:bCs/>
          <w:color w:val="000000" w:themeColor="text1"/>
          <w:sz w:val="24"/>
          <w:szCs w:val="24"/>
        </w:rPr>
        <w:t xml:space="preserve">2 </w:t>
      </w:r>
      <w:proofErr w:type="spellStart"/>
      <w:r w:rsidR="003531D3" w:rsidRPr="003531D3">
        <w:rPr>
          <w:rFonts w:ascii="Times New Roman" w:hAnsi="Times New Roman" w:cs="Times New Roman"/>
          <w:bCs/>
          <w:color w:val="000000" w:themeColor="text1"/>
          <w:sz w:val="24"/>
          <w:szCs w:val="24"/>
        </w:rPr>
        <w:t>nci</w:t>
      </w:r>
      <w:proofErr w:type="spellEnd"/>
      <w:proofErr w:type="gramEnd"/>
      <w:r w:rsidR="003531D3" w:rsidRPr="003531D3">
        <w:rPr>
          <w:rFonts w:ascii="Times New Roman" w:hAnsi="Times New Roman" w:cs="Times New Roman"/>
          <w:bCs/>
          <w:color w:val="000000" w:themeColor="text1"/>
          <w:sz w:val="24"/>
          <w:szCs w:val="24"/>
        </w:rPr>
        <w:t xml:space="preserve"> maddenin (g) </w:t>
      </w:r>
      <w:r w:rsidR="00C975F6">
        <w:rPr>
          <w:rFonts w:ascii="Times New Roman" w:hAnsi="Times New Roman" w:cs="Times New Roman"/>
          <w:bCs/>
          <w:color w:val="000000" w:themeColor="text1"/>
          <w:sz w:val="24"/>
          <w:szCs w:val="24"/>
        </w:rPr>
        <w:t>ve</w:t>
      </w:r>
      <w:r w:rsidR="003531D3" w:rsidRPr="003531D3">
        <w:rPr>
          <w:rFonts w:ascii="Times New Roman" w:hAnsi="Times New Roman" w:cs="Times New Roman"/>
          <w:bCs/>
          <w:color w:val="000000" w:themeColor="text1"/>
          <w:sz w:val="24"/>
          <w:szCs w:val="24"/>
        </w:rPr>
        <w:t xml:space="preserve"> (ğ) ben</w:t>
      </w:r>
      <w:r w:rsidR="00C975F6">
        <w:rPr>
          <w:rFonts w:ascii="Times New Roman" w:hAnsi="Times New Roman" w:cs="Times New Roman"/>
          <w:bCs/>
          <w:color w:val="000000" w:themeColor="text1"/>
          <w:sz w:val="24"/>
          <w:szCs w:val="24"/>
        </w:rPr>
        <w:t>tleri</w:t>
      </w:r>
      <w:r w:rsidR="003531D3" w:rsidRPr="003531D3">
        <w:rPr>
          <w:rFonts w:ascii="Times New Roman" w:hAnsi="Times New Roman" w:cs="Times New Roman"/>
          <w:bCs/>
          <w:color w:val="000000" w:themeColor="text1"/>
          <w:sz w:val="24"/>
          <w:szCs w:val="24"/>
        </w:rPr>
        <w:t xml:space="preserve"> aşağıdaki şekilde değiştirilmiştir.</w:t>
      </w:r>
    </w:p>
    <w:p w14:paraId="48A2D6CA" w14:textId="77777777" w:rsidR="003531D3" w:rsidRPr="003531D3" w:rsidRDefault="003531D3" w:rsidP="003531D3">
      <w:pPr>
        <w:spacing w:after="0" w:line="240" w:lineRule="auto"/>
        <w:rPr>
          <w:rFonts w:ascii="Times New Roman" w:hAnsi="Times New Roman" w:cs="Times New Roman"/>
          <w:bCs/>
          <w:color w:val="000000" w:themeColor="text1"/>
          <w:sz w:val="24"/>
          <w:szCs w:val="24"/>
        </w:rPr>
      </w:pPr>
    </w:p>
    <w:p w14:paraId="0D1316AC" w14:textId="34D7BD9F" w:rsidR="00C975F6" w:rsidRDefault="00C975F6" w:rsidP="003531D3">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Pr="00C975F6">
        <w:rPr>
          <w:rFonts w:ascii="Times New Roman" w:hAnsi="Times New Roman" w:cs="Times New Roman"/>
          <w:bCs/>
          <w:color w:val="000000" w:themeColor="text1"/>
          <w:sz w:val="24"/>
          <w:szCs w:val="24"/>
        </w:rPr>
        <w:t>g</w:t>
      </w:r>
      <w:proofErr w:type="gramEnd"/>
      <w:r w:rsidRPr="00C975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C975F6">
        <w:rPr>
          <w:rFonts w:ascii="Times New Roman" w:hAnsi="Times New Roman" w:cs="Times New Roman"/>
          <w:bCs/>
          <w:color w:val="000000" w:themeColor="text1"/>
          <w:sz w:val="24"/>
          <w:szCs w:val="24"/>
        </w:rPr>
        <w:t>Bir bölmenin dondurma kapasitesi, hafif yükün ağırlığının 24 katının, hafif yükün sıcaklığını 25 °</w:t>
      </w:r>
      <w:proofErr w:type="spellStart"/>
      <w:r w:rsidRPr="00C975F6">
        <w:rPr>
          <w:rFonts w:ascii="Times New Roman" w:hAnsi="Times New Roman" w:cs="Times New Roman"/>
          <w:bCs/>
          <w:color w:val="000000" w:themeColor="text1"/>
          <w:sz w:val="24"/>
          <w:szCs w:val="24"/>
        </w:rPr>
        <w:t>C'lik</w:t>
      </w:r>
      <w:proofErr w:type="spellEnd"/>
      <w:r w:rsidRPr="00C975F6">
        <w:rPr>
          <w:rFonts w:ascii="Times New Roman" w:hAnsi="Times New Roman" w:cs="Times New Roman"/>
          <w:bCs/>
          <w:color w:val="000000" w:themeColor="text1"/>
          <w:sz w:val="24"/>
          <w:szCs w:val="24"/>
        </w:rPr>
        <w:t xml:space="preserve"> bir ortam sıcaklığında +25°C’den -18°C’ye getirmek için geçen donma süresine bölünmesiyle hesaplanır, kg/24h olarak ve bir ondalık basamağa yuvarlanarak ifade edilir.</w:t>
      </w:r>
      <w:r>
        <w:rPr>
          <w:rFonts w:ascii="Times New Roman" w:hAnsi="Times New Roman" w:cs="Times New Roman"/>
          <w:bCs/>
          <w:color w:val="000000" w:themeColor="text1"/>
          <w:sz w:val="24"/>
          <w:szCs w:val="24"/>
        </w:rPr>
        <w:t>”</w:t>
      </w:r>
      <w:r w:rsidRPr="00C975F6">
        <w:rPr>
          <w:rFonts w:ascii="Times New Roman" w:hAnsi="Times New Roman" w:cs="Times New Roman"/>
          <w:bCs/>
          <w:color w:val="000000" w:themeColor="text1"/>
          <w:sz w:val="24"/>
          <w:szCs w:val="24"/>
        </w:rPr>
        <w:t xml:space="preserve"> </w:t>
      </w:r>
    </w:p>
    <w:p w14:paraId="76CE6255" w14:textId="77777777" w:rsidR="00C975F6" w:rsidRDefault="00C975F6" w:rsidP="003531D3">
      <w:pPr>
        <w:spacing w:after="0" w:line="240" w:lineRule="auto"/>
        <w:rPr>
          <w:rFonts w:ascii="Times New Roman" w:hAnsi="Times New Roman" w:cs="Times New Roman"/>
          <w:bCs/>
          <w:color w:val="000000" w:themeColor="text1"/>
          <w:sz w:val="24"/>
          <w:szCs w:val="24"/>
        </w:rPr>
      </w:pPr>
    </w:p>
    <w:p w14:paraId="69317D12" w14:textId="30598EF7" w:rsidR="005F3BAC" w:rsidRPr="005F3BAC" w:rsidRDefault="003531D3" w:rsidP="003531D3">
      <w:pPr>
        <w:spacing w:after="0" w:line="24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lastRenderedPageBreak/>
        <w:t>“</w:t>
      </w:r>
      <w:proofErr w:type="gramStart"/>
      <w:r w:rsidRPr="003531D3">
        <w:rPr>
          <w:rFonts w:ascii="Times New Roman" w:hAnsi="Times New Roman" w:cs="Times New Roman"/>
          <w:bCs/>
          <w:color w:val="000000" w:themeColor="text1"/>
          <w:sz w:val="24"/>
          <w:szCs w:val="24"/>
        </w:rPr>
        <w:t>ğ</w:t>
      </w:r>
      <w:proofErr w:type="gramEnd"/>
      <w:r w:rsidRPr="003531D3">
        <w:rPr>
          <w:rFonts w:ascii="Times New Roman" w:hAnsi="Times New Roman" w:cs="Times New Roman"/>
          <w:bCs/>
          <w:color w:val="000000" w:themeColor="text1"/>
          <w:sz w:val="24"/>
          <w:szCs w:val="24"/>
        </w:rPr>
        <w:t>) Dört yıldızlı bölmeler için, 25°C’deki bir ortam sıcaklığında, hafif yükün sıcaklığını +25°C’den -18°C’ye getirmek için geçen dondurma süresi, ortaya çıkan dondurma kapasitesi Ek-</w:t>
      </w:r>
      <w:proofErr w:type="spellStart"/>
      <w:r w:rsidRPr="003531D3">
        <w:rPr>
          <w:rFonts w:ascii="Times New Roman" w:hAnsi="Times New Roman" w:cs="Times New Roman"/>
          <w:bCs/>
          <w:color w:val="000000" w:themeColor="text1"/>
          <w:sz w:val="24"/>
          <w:szCs w:val="24"/>
        </w:rPr>
        <w:t>I’in</w:t>
      </w:r>
      <w:proofErr w:type="spellEnd"/>
      <w:r w:rsidRPr="003531D3">
        <w:rPr>
          <w:rFonts w:ascii="Times New Roman" w:hAnsi="Times New Roman" w:cs="Times New Roman"/>
          <w:bCs/>
          <w:color w:val="000000" w:themeColor="text1"/>
          <w:sz w:val="24"/>
          <w:szCs w:val="24"/>
        </w:rPr>
        <w:t xml:space="preserve"> 1 inci maddesinin (k) bendindeki gerekliliğe uygun olacak şekilde hesaplanır.</w:t>
      </w:r>
      <w:r>
        <w:rPr>
          <w:rFonts w:ascii="Times New Roman" w:hAnsi="Times New Roman" w:cs="Times New Roman"/>
          <w:bCs/>
          <w:color w:val="000000" w:themeColor="text1"/>
          <w:sz w:val="24"/>
          <w:szCs w:val="24"/>
        </w:rPr>
        <w:t>”</w:t>
      </w:r>
    </w:p>
    <w:p w14:paraId="04D5961E" w14:textId="0F04A253" w:rsidR="00CE5AC5" w:rsidRDefault="00CE5AC5" w:rsidP="00CE5AC5">
      <w:pPr>
        <w:spacing w:after="0" w:line="240" w:lineRule="auto"/>
        <w:rPr>
          <w:rFonts w:ascii="Times New Roman" w:hAnsi="Times New Roman" w:cs="Times New Roman"/>
          <w:b/>
          <w:color w:val="FF0000"/>
          <w:sz w:val="24"/>
          <w:szCs w:val="24"/>
        </w:rPr>
      </w:pPr>
    </w:p>
    <w:p w14:paraId="3B361826" w14:textId="4FBBD753" w:rsidR="005176F8" w:rsidRDefault="005176F8" w:rsidP="00CE5AC5">
      <w:pPr>
        <w:spacing w:after="0" w:line="240" w:lineRule="auto"/>
        <w:rPr>
          <w:rFonts w:ascii="Times New Roman" w:hAnsi="Times New Roman" w:cs="Times New Roman"/>
          <w:bCs/>
          <w:color w:val="000000" w:themeColor="text1"/>
          <w:sz w:val="24"/>
          <w:szCs w:val="24"/>
        </w:rPr>
      </w:pPr>
      <w:r w:rsidRPr="005176F8">
        <w:rPr>
          <w:rFonts w:ascii="Times New Roman" w:hAnsi="Times New Roman" w:cs="Times New Roman"/>
          <w:b/>
          <w:color w:val="000000" w:themeColor="text1"/>
          <w:sz w:val="24"/>
          <w:szCs w:val="24"/>
        </w:rPr>
        <w:t xml:space="preserve">MADDE 5 </w:t>
      </w:r>
      <w:r>
        <w:rPr>
          <w:rFonts w:ascii="Times New Roman" w:hAnsi="Times New Roman" w:cs="Times New Roman"/>
          <w:b/>
          <w:color w:val="000000" w:themeColor="text1"/>
          <w:sz w:val="24"/>
          <w:szCs w:val="24"/>
        </w:rPr>
        <w:t>–</w:t>
      </w:r>
      <w:r w:rsidRPr="005176F8">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Aynı Tebliğin </w:t>
      </w:r>
      <w:r w:rsidR="00DE076A">
        <w:rPr>
          <w:rFonts w:ascii="Times New Roman" w:hAnsi="Times New Roman" w:cs="Times New Roman"/>
          <w:bCs/>
          <w:color w:val="000000" w:themeColor="text1"/>
          <w:sz w:val="24"/>
          <w:szCs w:val="24"/>
        </w:rPr>
        <w:t>Ek</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V’indeki</w:t>
      </w:r>
      <w:proofErr w:type="spellEnd"/>
      <w:r>
        <w:rPr>
          <w:rFonts w:ascii="Times New Roman" w:hAnsi="Times New Roman" w:cs="Times New Roman"/>
          <w:bCs/>
          <w:color w:val="000000" w:themeColor="text1"/>
          <w:sz w:val="24"/>
          <w:szCs w:val="24"/>
        </w:rPr>
        <w:t xml:space="preserve"> Tablo 6’da yer alan</w:t>
      </w:r>
      <w:r w:rsidR="004325FF">
        <w:rPr>
          <w:rFonts w:ascii="Times New Roman" w:hAnsi="Times New Roman" w:cs="Times New Roman"/>
          <w:bCs/>
          <w:color w:val="000000" w:themeColor="text1"/>
          <w:sz w:val="24"/>
          <w:szCs w:val="24"/>
        </w:rPr>
        <w:t>;</w:t>
      </w:r>
    </w:p>
    <w:p w14:paraId="3FD405A5" w14:textId="6D9CAAD6" w:rsidR="005176F8" w:rsidRDefault="004325FF" w:rsidP="00CE5AC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w:t>
      </w:r>
      <w:r w:rsidR="005176F8">
        <w:rPr>
          <w:rFonts w:ascii="Times New Roman" w:hAnsi="Times New Roman" w:cs="Times New Roman"/>
          <w:bCs/>
          <w:color w:val="000000" w:themeColor="text1"/>
          <w:sz w:val="24"/>
          <w:szCs w:val="24"/>
        </w:rPr>
        <w:t>“Yıllık enerji tüketimi (</w:t>
      </w:r>
      <w:proofErr w:type="spellStart"/>
      <w:r w:rsidR="005176F8">
        <w:rPr>
          <w:rFonts w:ascii="Times New Roman" w:hAnsi="Times New Roman" w:cs="Times New Roman"/>
          <w:bCs/>
          <w:color w:val="000000" w:themeColor="text1"/>
          <w:sz w:val="24"/>
          <w:szCs w:val="24"/>
        </w:rPr>
        <w:t>kWh</w:t>
      </w:r>
      <w:proofErr w:type="spellEnd"/>
      <w:r w:rsidR="005176F8">
        <w:rPr>
          <w:rFonts w:ascii="Times New Roman" w:hAnsi="Times New Roman" w:cs="Times New Roman"/>
          <w:bCs/>
          <w:color w:val="000000" w:themeColor="text1"/>
          <w:sz w:val="24"/>
          <w:szCs w:val="24"/>
        </w:rPr>
        <w:t>/a)” satırı aşağıdaki şekilde değiştirilmiştir</w:t>
      </w:r>
      <w:r w:rsidR="002C3757">
        <w:rPr>
          <w:rFonts w:ascii="Times New Roman" w:hAnsi="Times New Roman" w:cs="Times New Roman"/>
          <w:bCs/>
          <w:color w:val="000000" w:themeColor="text1"/>
          <w:sz w:val="24"/>
          <w:szCs w:val="24"/>
        </w:rPr>
        <w:t>.</w:t>
      </w:r>
    </w:p>
    <w:tbl>
      <w:tblPr>
        <w:tblStyle w:val="TabloKlavuzu"/>
        <w:tblW w:w="9337" w:type="dxa"/>
        <w:tblInd w:w="108" w:type="dxa"/>
        <w:tblLook w:val="04A0" w:firstRow="1" w:lastRow="0" w:firstColumn="1" w:lastColumn="0" w:noHBand="0" w:noVBand="1"/>
      </w:tblPr>
      <w:tblGrid>
        <w:gridCol w:w="2522"/>
        <w:gridCol w:w="912"/>
        <w:gridCol w:w="2236"/>
        <w:gridCol w:w="3667"/>
      </w:tblGrid>
      <w:tr w:rsidR="005176F8" w:rsidRPr="00553D25" w14:paraId="5F3EFFA8" w14:textId="77777777" w:rsidTr="00FD5DF0">
        <w:tc>
          <w:tcPr>
            <w:tcW w:w="2522" w:type="dxa"/>
          </w:tcPr>
          <w:p w14:paraId="03DCC9DC" w14:textId="77777777" w:rsidR="005176F8" w:rsidRPr="00553D25" w:rsidRDefault="005176F8" w:rsidP="009C01E1">
            <w:pPr>
              <w:jc w:val="left"/>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Yıllık enerji tüketimi (</w:t>
            </w:r>
            <w:proofErr w:type="spellStart"/>
            <w:r w:rsidRPr="00553D25">
              <w:rPr>
                <w:rFonts w:ascii="Times New Roman" w:eastAsia="ヒラギノ明朝 Pro W3" w:hAnsi="Times New Roman" w:cs="Times New Roman"/>
                <w:color w:val="000000" w:themeColor="text1"/>
                <w:sz w:val="24"/>
                <w:szCs w:val="24"/>
              </w:rPr>
              <w:t>kWh</w:t>
            </w:r>
            <w:proofErr w:type="spellEnd"/>
            <w:r w:rsidRPr="00553D25">
              <w:rPr>
                <w:rFonts w:ascii="Times New Roman" w:eastAsia="ヒラギノ明朝 Pro W3" w:hAnsi="Times New Roman" w:cs="Times New Roman"/>
                <w:color w:val="000000" w:themeColor="text1"/>
                <w:sz w:val="24"/>
                <w:szCs w:val="24"/>
              </w:rPr>
              <w:t>/a)</w:t>
            </w:r>
          </w:p>
        </w:tc>
        <w:tc>
          <w:tcPr>
            <w:tcW w:w="912" w:type="dxa"/>
          </w:tcPr>
          <w:p w14:paraId="4838BCFC" w14:textId="58F4929B"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gramStart"/>
            <w:r>
              <w:rPr>
                <w:rFonts w:ascii="Times New Roman" w:eastAsia="ヒラギノ明朝 Pro W3" w:hAnsi="Times New Roman" w:cs="Times New Roman"/>
                <w:color w:val="000000" w:themeColor="text1"/>
                <w:sz w:val="24"/>
                <w:szCs w:val="24"/>
              </w:rPr>
              <w:t>x</w:t>
            </w:r>
            <w:proofErr w:type="gramEnd"/>
          </w:p>
        </w:tc>
        <w:tc>
          <w:tcPr>
            <w:tcW w:w="2236" w:type="dxa"/>
          </w:tcPr>
          <w:p w14:paraId="43B6F500" w14:textId="77777777" w:rsidR="005176F8" w:rsidRPr="00553D25" w:rsidRDefault="005176F8" w:rsidP="009C01E1">
            <w:pPr>
              <w:jc w:val="left"/>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İklim sınıfı</w:t>
            </w:r>
          </w:p>
        </w:tc>
        <w:tc>
          <w:tcPr>
            <w:tcW w:w="3667" w:type="dxa"/>
          </w:tcPr>
          <w:p w14:paraId="5CE1D897"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Genişletilmiş ılıman/ılıman/</w:t>
            </w:r>
            <w:proofErr w:type="spellStart"/>
            <w:r w:rsidRPr="00553D25">
              <w:rPr>
                <w:rFonts w:ascii="Times New Roman" w:eastAsia="ヒラギノ明朝 Pro W3" w:hAnsi="Times New Roman" w:cs="Times New Roman"/>
                <w:color w:val="000000" w:themeColor="text1"/>
                <w:sz w:val="24"/>
                <w:szCs w:val="24"/>
              </w:rPr>
              <w:t>subtropikal</w:t>
            </w:r>
            <w:proofErr w:type="spellEnd"/>
            <w:r w:rsidRPr="00553D25">
              <w:rPr>
                <w:rFonts w:ascii="Times New Roman" w:eastAsia="ヒラギノ明朝 Pro W3" w:hAnsi="Times New Roman" w:cs="Times New Roman"/>
                <w:color w:val="000000" w:themeColor="text1"/>
                <w:sz w:val="24"/>
                <w:szCs w:val="24"/>
              </w:rPr>
              <w:t>/tropikal</w:t>
            </w:r>
          </w:p>
        </w:tc>
      </w:tr>
    </w:tbl>
    <w:p w14:paraId="79EFE979" w14:textId="2E52CEA0" w:rsidR="005176F8" w:rsidRDefault="005176F8" w:rsidP="00CE5AC5">
      <w:pPr>
        <w:spacing w:after="0" w:line="240" w:lineRule="auto"/>
        <w:rPr>
          <w:rFonts w:ascii="Times New Roman" w:hAnsi="Times New Roman" w:cs="Times New Roman"/>
          <w:bCs/>
          <w:color w:val="000000" w:themeColor="text1"/>
          <w:sz w:val="24"/>
          <w:szCs w:val="24"/>
        </w:rPr>
      </w:pPr>
    </w:p>
    <w:p w14:paraId="1ECEF6FD" w14:textId="7FEAABDD" w:rsidR="004325FF" w:rsidRDefault="004325FF" w:rsidP="00CE5AC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 “Dondurucu (4-yıldızlı)” satırı aşağıdaki şekilde değiştirilmiştir</w:t>
      </w:r>
      <w:r w:rsidR="002C3757">
        <w:rPr>
          <w:rFonts w:ascii="Times New Roman" w:hAnsi="Times New Roman" w:cs="Times New Roman"/>
          <w:bCs/>
          <w:color w:val="000000" w:themeColor="text1"/>
          <w:sz w:val="24"/>
          <w:szCs w:val="24"/>
        </w:rPr>
        <w:t>.</w:t>
      </w:r>
    </w:p>
    <w:tbl>
      <w:tblPr>
        <w:tblStyle w:val="TabloKlavuzu"/>
        <w:tblW w:w="9356" w:type="dxa"/>
        <w:tblInd w:w="108" w:type="dxa"/>
        <w:tblLook w:val="04A0" w:firstRow="1" w:lastRow="0" w:firstColumn="1" w:lastColumn="0" w:noHBand="0" w:noVBand="1"/>
      </w:tblPr>
      <w:tblGrid>
        <w:gridCol w:w="1314"/>
        <w:gridCol w:w="1208"/>
        <w:gridCol w:w="912"/>
        <w:gridCol w:w="1149"/>
        <w:gridCol w:w="1243"/>
        <w:gridCol w:w="3530"/>
      </w:tblGrid>
      <w:tr w:rsidR="005176F8" w:rsidRPr="00553D25" w14:paraId="7BA72898" w14:textId="77777777" w:rsidTr="00FD5DF0">
        <w:tc>
          <w:tcPr>
            <w:tcW w:w="1314" w:type="dxa"/>
          </w:tcPr>
          <w:p w14:paraId="1C61573E" w14:textId="77777777" w:rsidR="005176F8" w:rsidRPr="00553D25" w:rsidRDefault="005176F8" w:rsidP="009C01E1">
            <w:pPr>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Dondurucu (4-yıldızlı)</w:t>
            </w:r>
          </w:p>
        </w:tc>
        <w:tc>
          <w:tcPr>
            <w:tcW w:w="1208" w:type="dxa"/>
          </w:tcPr>
          <w:p w14:paraId="5D5C97B9" w14:textId="77777777" w:rsidR="005176F8" w:rsidRPr="00553D25" w:rsidRDefault="005176F8" w:rsidP="009C01E1">
            <w:pPr>
              <w:rPr>
                <w:color w:val="000000" w:themeColor="text1"/>
              </w:rPr>
            </w:pPr>
            <w:r w:rsidRPr="00553D25">
              <w:rPr>
                <w:rFonts w:ascii="Times New Roman" w:eastAsia="ヒラギノ明朝 Pro W3" w:hAnsi="Times New Roman" w:cs="Times New Roman"/>
                <w:color w:val="000000" w:themeColor="text1"/>
                <w:sz w:val="24"/>
                <w:szCs w:val="24"/>
              </w:rPr>
              <w:t>[Evet/ Hayır]</w:t>
            </w:r>
          </w:p>
        </w:tc>
        <w:tc>
          <w:tcPr>
            <w:tcW w:w="912" w:type="dxa"/>
          </w:tcPr>
          <w:p w14:paraId="443588DF"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spellStart"/>
            <w:proofErr w:type="gramStart"/>
            <w:r w:rsidRPr="00553D25">
              <w:rPr>
                <w:rFonts w:ascii="Times New Roman" w:eastAsia="ヒラギノ明朝 Pro W3" w:hAnsi="Times New Roman" w:cs="Times New Roman"/>
                <w:color w:val="000000" w:themeColor="text1"/>
                <w:sz w:val="24"/>
                <w:szCs w:val="24"/>
              </w:rPr>
              <w:t>x,x</w:t>
            </w:r>
            <w:proofErr w:type="spellEnd"/>
            <w:proofErr w:type="gramEnd"/>
          </w:p>
        </w:tc>
        <w:tc>
          <w:tcPr>
            <w:tcW w:w="1149" w:type="dxa"/>
          </w:tcPr>
          <w:p w14:paraId="54D0A5BB"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gramStart"/>
            <w:r w:rsidRPr="00553D25">
              <w:rPr>
                <w:rFonts w:ascii="Times New Roman" w:eastAsia="ヒラギノ明朝 Pro W3" w:hAnsi="Times New Roman" w:cs="Times New Roman"/>
                <w:color w:val="000000" w:themeColor="text1"/>
                <w:sz w:val="24"/>
                <w:szCs w:val="24"/>
              </w:rPr>
              <w:t>x</w:t>
            </w:r>
            <w:proofErr w:type="gramEnd"/>
          </w:p>
        </w:tc>
        <w:tc>
          <w:tcPr>
            <w:tcW w:w="1243" w:type="dxa"/>
          </w:tcPr>
          <w:p w14:paraId="6372E527" w14:textId="4D0E55EE"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spellStart"/>
            <w:proofErr w:type="gramStart"/>
            <w:r w:rsidRPr="005176F8">
              <w:rPr>
                <w:rFonts w:ascii="Times New Roman" w:eastAsia="ヒラギノ明朝 Pro W3" w:hAnsi="Times New Roman" w:cs="Times New Roman"/>
                <w:color w:val="000000" w:themeColor="text1"/>
                <w:sz w:val="24"/>
                <w:szCs w:val="24"/>
              </w:rPr>
              <w:t>x,x</w:t>
            </w:r>
            <w:proofErr w:type="spellEnd"/>
            <w:proofErr w:type="gramEnd"/>
          </w:p>
        </w:tc>
        <w:tc>
          <w:tcPr>
            <w:tcW w:w="3530" w:type="dxa"/>
          </w:tcPr>
          <w:p w14:paraId="49CDEA6D"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 xml:space="preserve"> [O/E]</w:t>
            </w:r>
          </w:p>
        </w:tc>
      </w:tr>
    </w:tbl>
    <w:p w14:paraId="21D5A681" w14:textId="39CDA5C5" w:rsidR="005176F8" w:rsidRDefault="005176F8" w:rsidP="00CE5AC5">
      <w:pPr>
        <w:spacing w:after="0" w:line="240" w:lineRule="auto"/>
        <w:rPr>
          <w:rFonts w:ascii="Times New Roman" w:hAnsi="Times New Roman" w:cs="Times New Roman"/>
          <w:bCs/>
          <w:color w:val="000000" w:themeColor="text1"/>
          <w:sz w:val="24"/>
          <w:szCs w:val="24"/>
        </w:rPr>
      </w:pPr>
    </w:p>
    <w:p w14:paraId="0206A6FA" w14:textId="161BEA06" w:rsidR="004325FF" w:rsidRDefault="004325FF" w:rsidP="00CE5AC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 “Değişken sıcaklık bölmesi” satırı aşağıdaki şekilde değiştirilmiştir</w:t>
      </w:r>
      <w:r w:rsidR="002C3757">
        <w:rPr>
          <w:rFonts w:ascii="Times New Roman" w:hAnsi="Times New Roman" w:cs="Times New Roman"/>
          <w:bCs/>
          <w:color w:val="000000" w:themeColor="text1"/>
          <w:sz w:val="24"/>
          <w:szCs w:val="24"/>
        </w:rPr>
        <w:t>.</w:t>
      </w:r>
    </w:p>
    <w:tbl>
      <w:tblPr>
        <w:tblStyle w:val="TabloKlavuzu"/>
        <w:tblW w:w="9356" w:type="dxa"/>
        <w:tblInd w:w="108" w:type="dxa"/>
        <w:tblLook w:val="04A0" w:firstRow="1" w:lastRow="0" w:firstColumn="1" w:lastColumn="0" w:noHBand="0" w:noVBand="1"/>
      </w:tblPr>
      <w:tblGrid>
        <w:gridCol w:w="1314"/>
        <w:gridCol w:w="1208"/>
        <w:gridCol w:w="912"/>
        <w:gridCol w:w="1149"/>
        <w:gridCol w:w="1616"/>
        <w:gridCol w:w="3157"/>
      </w:tblGrid>
      <w:tr w:rsidR="005176F8" w:rsidRPr="00553D25" w14:paraId="3C5B9825" w14:textId="77777777" w:rsidTr="00FD5DF0">
        <w:tc>
          <w:tcPr>
            <w:tcW w:w="1314" w:type="dxa"/>
          </w:tcPr>
          <w:p w14:paraId="1CCB0332" w14:textId="77777777" w:rsidR="005176F8" w:rsidRPr="00553D25" w:rsidRDefault="005176F8" w:rsidP="009C01E1">
            <w:pPr>
              <w:jc w:val="left"/>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Değişken sıcaklık bölmesi</w:t>
            </w:r>
          </w:p>
        </w:tc>
        <w:tc>
          <w:tcPr>
            <w:tcW w:w="1208" w:type="dxa"/>
          </w:tcPr>
          <w:p w14:paraId="334663D7" w14:textId="77777777" w:rsidR="005176F8" w:rsidRPr="00553D25" w:rsidRDefault="005176F8" w:rsidP="009C01E1">
            <w:pPr>
              <w:jc w:val="left"/>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Bölme tipi</w:t>
            </w:r>
          </w:p>
        </w:tc>
        <w:tc>
          <w:tcPr>
            <w:tcW w:w="912" w:type="dxa"/>
          </w:tcPr>
          <w:p w14:paraId="2E70FE4E"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spellStart"/>
            <w:proofErr w:type="gramStart"/>
            <w:r w:rsidRPr="00553D25">
              <w:rPr>
                <w:rFonts w:ascii="Times New Roman" w:eastAsia="ヒラギノ明朝 Pro W3" w:hAnsi="Times New Roman" w:cs="Times New Roman"/>
                <w:color w:val="000000" w:themeColor="text1"/>
                <w:sz w:val="24"/>
                <w:szCs w:val="24"/>
              </w:rPr>
              <w:t>x,x</w:t>
            </w:r>
            <w:proofErr w:type="spellEnd"/>
            <w:proofErr w:type="gramEnd"/>
          </w:p>
        </w:tc>
        <w:tc>
          <w:tcPr>
            <w:tcW w:w="1149" w:type="dxa"/>
          </w:tcPr>
          <w:p w14:paraId="3FD8CFF3"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gramStart"/>
            <w:r w:rsidRPr="00553D25">
              <w:rPr>
                <w:rFonts w:ascii="Times New Roman" w:eastAsia="ヒラギノ明朝 Pro W3" w:hAnsi="Times New Roman" w:cs="Times New Roman"/>
                <w:color w:val="000000" w:themeColor="text1"/>
                <w:sz w:val="24"/>
                <w:szCs w:val="24"/>
              </w:rPr>
              <w:t>x</w:t>
            </w:r>
            <w:proofErr w:type="gramEnd"/>
          </w:p>
        </w:tc>
        <w:tc>
          <w:tcPr>
            <w:tcW w:w="1616" w:type="dxa"/>
          </w:tcPr>
          <w:p w14:paraId="7BAE8067" w14:textId="295E2036" w:rsidR="005176F8" w:rsidRPr="00553D25" w:rsidRDefault="005176F8" w:rsidP="009C01E1">
            <w:pPr>
              <w:jc w:val="center"/>
              <w:rPr>
                <w:rFonts w:ascii="Times New Roman" w:eastAsia="ヒラギノ明朝 Pro W3" w:hAnsi="Times New Roman" w:cs="Times New Roman"/>
                <w:color w:val="000000" w:themeColor="text1"/>
                <w:sz w:val="24"/>
                <w:szCs w:val="24"/>
              </w:rPr>
            </w:pPr>
            <w:proofErr w:type="spellStart"/>
            <w:proofErr w:type="gramStart"/>
            <w:r>
              <w:rPr>
                <w:rFonts w:ascii="Times New Roman" w:eastAsia="ヒラギノ明朝 Pro W3" w:hAnsi="Times New Roman" w:cs="Times New Roman"/>
                <w:color w:val="000000" w:themeColor="text1"/>
                <w:sz w:val="24"/>
                <w:szCs w:val="24"/>
              </w:rPr>
              <w:t>x,x</w:t>
            </w:r>
            <w:proofErr w:type="spellEnd"/>
            <w:proofErr w:type="gramEnd"/>
          </w:p>
          <w:p w14:paraId="7080FB88" w14:textId="77777777" w:rsidR="005176F8" w:rsidRPr="00553D25" w:rsidRDefault="005176F8" w:rsidP="009C01E1">
            <w:pPr>
              <w:jc w:val="left"/>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w:t>
            </w:r>
            <w:r w:rsidRPr="00553D25">
              <w:rPr>
                <w:rFonts w:ascii="Times New Roman" w:hAnsi="Times New Roman" w:cs="Times New Roman"/>
                <w:color w:val="000000" w:themeColor="text1"/>
                <w:sz w:val="24"/>
                <w:szCs w:val="24"/>
              </w:rPr>
              <w:t>Dört yıldızlı bölmeler için veya ‘</w:t>
            </w:r>
            <w:proofErr w:type="gramStart"/>
            <w:r w:rsidRPr="00553D25">
              <w:rPr>
                <w:rFonts w:ascii="Times New Roman" w:hAnsi="Times New Roman" w:cs="Times New Roman"/>
                <w:color w:val="000000" w:themeColor="text1"/>
                <w:sz w:val="24"/>
                <w:szCs w:val="24"/>
              </w:rPr>
              <w:t>-‘</w:t>
            </w:r>
            <w:proofErr w:type="gramEnd"/>
            <w:r w:rsidRPr="00553D25">
              <w:rPr>
                <w:rFonts w:ascii="Times New Roman" w:hAnsi="Times New Roman" w:cs="Times New Roman"/>
                <w:color w:val="000000" w:themeColor="text1"/>
                <w:sz w:val="24"/>
                <w:szCs w:val="24"/>
              </w:rPr>
              <w:t xml:space="preserve">) </w:t>
            </w:r>
          </w:p>
        </w:tc>
        <w:tc>
          <w:tcPr>
            <w:tcW w:w="3157" w:type="dxa"/>
          </w:tcPr>
          <w:p w14:paraId="1F3E8406" w14:textId="77777777" w:rsidR="005176F8" w:rsidRPr="00553D25" w:rsidRDefault="005176F8" w:rsidP="009C01E1">
            <w:pPr>
              <w:jc w:val="center"/>
              <w:rPr>
                <w:rFonts w:ascii="Times New Roman" w:eastAsia="ヒラギノ明朝 Pro W3" w:hAnsi="Times New Roman" w:cs="Times New Roman"/>
                <w:color w:val="000000" w:themeColor="text1"/>
                <w:sz w:val="24"/>
                <w:szCs w:val="24"/>
              </w:rPr>
            </w:pPr>
            <w:r w:rsidRPr="00553D25">
              <w:rPr>
                <w:rFonts w:ascii="Times New Roman" w:eastAsia="ヒラギノ明朝 Pro W3" w:hAnsi="Times New Roman" w:cs="Times New Roman"/>
                <w:color w:val="000000" w:themeColor="text1"/>
                <w:sz w:val="24"/>
                <w:szCs w:val="24"/>
              </w:rPr>
              <w:t>[O/E]</w:t>
            </w:r>
          </w:p>
        </w:tc>
      </w:tr>
    </w:tbl>
    <w:p w14:paraId="6561A234" w14:textId="215D41A6" w:rsidR="002C3757" w:rsidRDefault="002C3757" w:rsidP="00CE5AC5">
      <w:pPr>
        <w:spacing w:after="0" w:line="240" w:lineRule="auto"/>
        <w:rPr>
          <w:rFonts w:ascii="Times New Roman" w:hAnsi="Times New Roman" w:cs="Times New Roman"/>
          <w:bCs/>
          <w:color w:val="000000" w:themeColor="text1"/>
          <w:sz w:val="24"/>
          <w:szCs w:val="24"/>
        </w:rPr>
      </w:pPr>
    </w:p>
    <w:p w14:paraId="5087B21D" w14:textId="5E9E4E85" w:rsidR="00932855" w:rsidRDefault="00932855" w:rsidP="00CE5AC5">
      <w:pPr>
        <w:spacing w:after="0" w:line="240" w:lineRule="auto"/>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ç</w:t>
      </w:r>
      <w:proofErr w:type="gramEnd"/>
      <w:r>
        <w:rPr>
          <w:rFonts w:ascii="Times New Roman" w:hAnsi="Times New Roman" w:cs="Times New Roman"/>
          <w:bCs/>
          <w:color w:val="000000" w:themeColor="text1"/>
          <w:sz w:val="24"/>
          <w:szCs w:val="24"/>
        </w:rPr>
        <w:t xml:space="preserve">) Dipnot (a) </w:t>
      </w:r>
      <w:r w:rsidR="00F41BFA">
        <w:rPr>
          <w:rFonts w:ascii="Times New Roman" w:hAnsi="Times New Roman" w:cs="Times New Roman"/>
          <w:bCs/>
          <w:color w:val="000000" w:themeColor="text1"/>
          <w:sz w:val="24"/>
          <w:szCs w:val="24"/>
        </w:rPr>
        <w:t xml:space="preserve">ve (b) </w:t>
      </w:r>
      <w:r>
        <w:rPr>
          <w:rFonts w:ascii="Times New Roman" w:hAnsi="Times New Roman" w:cs="Times New Roman"/>
          <w:bCs/>
          <w:color w:val="000000" w:themeColor="text1"/>
          <w:sz w:val="24"/>
          <w:szCs w:val="24"/>
        </w:rPr>
        <w:t>aşağıdaki şekilde değiştirilmiştir.</w:t>
      </w:r>
    </w:p>
    <w:p w14:paraId="6535F0AA" w14:textId="615E8FBC" w:rsidR="00932855" w:rsidRDefault="00932855" w:rsidP="00CE5AC5">
      <w:pPr>
        <w:spacing w:after="0" w:line="240" w:lineRule="auto"/>
        <w:rPr>
          <w:rFonts w:ascii="Times New Roman" w:hAnsi="Times New Roman" w:cs="Times New Roman"/>
          <w:bCs/>
          <w:color w:val="000000" w:themeColor="text1"/>
          <w:sz w:val="24"/>
          <w:szCs w:val="24"/>
        </w:rPr>
      </w:pPr>
    </w:p>
    <w:p w14:paraId="03BD014F" w14:textId="42CE077D" w:rsidR="00932855" w:rsidRDefault="00932855" w:rsidP="0093285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00D32486" w:rsidRPr="00D32486">
        <w:rPr>
          <w:rFonts w:ascii="Times New Roman" w:hAnsi="Times New Roman" w:cs="Times New Roman"/>
          <w:bCs/>
          <w:color w:val="000000" w:themeColor="text1"/>
          <w:sz w:val="24"/>
          <w:szCs w:val="24"/>
          <w:vertAlign w:val="superscript"/>
        </w:rPr>
        <w:t>a</w:t>
      </w:r>
      <w:proofErr w:type="gramEnd"/>
      <w:r w:rsidR="00D3248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6/8</w:t>
      </w:r>
      <w:r w:rsidRPr="00CE5AC5">
        <w:rPr>
          <w:rFonts w:ascii="Times New Roman" w:hAnsi="Times New Roman" w:cs="Times New Roman"/>
          <w:bCs/>
          <w:color w:val="000000" w:themeColor="text1"/>
          <w:sz w:val="24"/>
          <w:szCs w:val="24"/>
        </w:rPr>
        <w:t>/2021 tarihli ve 31</w:t>
      </w:r>
      <w:r>
        <w:rPr>
          <w:rFonts w:ascii="Times New Roman" w:hAnsi="Times New Roman" w:cs="Times New Roman"/>
          <w:bCs/>
          <w:color w:val="000000" w:themeColor="text1"/>
          <w:sz w:val="24"/>
          <w:szCs w:val="24"/>
        </w:rPr>
        <w:t>560</w:t>
      </w:r>
      <w:r w:rsidRPr="00CE5AC5">
        <w:rPr>
          <w:rFonts w:ascii="Times New Roman" w:hAnsi="Times New Roman" w:cs="Times New Roman"/>
          <w:bCs/>
          <w:color w:val="000000" w:themeColor="text1"/>
          <w:sz w:val="24"/>
          <w:szCs w:val="24"/>
        </w:rPr>
        <w:t xml:space="preserve"> sayılı Resmî </w:t>
      </w:r>
      <w:proofErr w:type="spellStart"/>
      <w:r w:rsidRPr="00CE5AC5">
        <w:rPr>
          <w:rFonts w:ascii="Times New Roman" w:hAnsi="Times New Roman" w:cs="Times New Roman"/>
          <w:bCs/>
          <w:color w:val="000000" w:themeColor="text1"/>
          <w:sz w:val="24"/>
          <w:szCs w:val="24"/>
        </w:rPr>
        <w:t>Gazete’de</w:t>
      </w:r>
      <w:proofErr w:type="spellEnd"/>
      <w:r w:rsidRPr="00CE5AC5">
        <w:rPr>
          <w:rFonts w:ascii="Times New Roman" w:hAnsi="Times New Roman" w:cs="Times New Roman"/>
          <w:bCs/>
          <w:color w:val="000000" w:themeColor="text1"/>
          <w:sz w:val="24"/>
          <w:szCs w:val="24"/>
        </w:rPr>
        <w:t xml:space="preserve"> yayımlanan </w:t>
      </w:r>
      <w:r w:rsidRPr="00932855">
        <w:rPr>
          <w:rFonts w:ascii="Times New Roman" w:eastAsia="ヒラギノ明朝 Pro W3" w:hAnsi="Times New Roman" w:cs="Times New Roman"/>
          <w:color w:val="000000" w:themeColor="text1"/>
          <w:sz w:val="24"/>
          <w:szCs w:val="24"/>
        </w:rPr>
        <w:t xml:space="preserve">Işık Kaynaklarının </w:t>
      </w:r>
      <w:r>
        <w:rPr>
          <w:rFonts w:ascii="Times New Roman" w:eastAsia="ヒラギノ明朝 Pro W3" w:hAnsi="Times New Roman" w:cs="Times New Roman"/>
          <w:color w:val="000000" w:themeColor="text1"/>
          <w:sz w:val="24"/>
          <w:szCs w:val="24"/>
        </w:rPr>
        <w:t>v</w:t>
      </w:r>
      <w:r w:rsidRPr="00932855">
        <w:rPr>
          <w:rFonts w:ascii="Times New Roman" w:eastAsia="ヒラギノ明朝 Pro W3" w:hAnsi="Times New Roman" w:cs="Times New Roman"/>
          <w:color w:val="000000" w:themeColor="text1"/>
          <w:sz w:val="24"/>
          <w:szCs w:val="24"/>
        </w:rPr>
        <w:t>e Ayrı Kontrol Donanımlarının Çevreye</w:t>
      </w:r>
      <w:r>
        <w:rPr>
          <w:rFonts w:ascii="Times New Roman" w:eastAsia="ヒラギノ明朝 Pro W3" w:hAnsi="Times New Roman" w:cs="Times New Roman"/>
          <w:color w:val="000000" w:themeColor="text1"/>
          <w:sz w:val="24"/>
          <w:szCs w:val="24"/>
        </w:rPr>
        <w:t xml:space="preserve"> </w:t>
      </w:r>
      <w:r w:rsidRPr="00932855">
        <w:rPr>
          <w:rFonts w:ascii="Times New Roman" w:eastAsia="ヒラギノ明朝 Pro W3" w:hAnsi="Times New Roman" w:cs="Times New Roman"/>
          <w:color w:val="000000" w:themeColor="text1"/>
          <w:sz w:val="24"/>
          <w:szCs w:val="24"/>
        </w:rPr>
        <w:t>Duyarlı Tasarım Gerekliliklerine Dair Tebliğ</w:t>
      </w:r>
      <w:r>
        <w:rPr>
          <w:rFonts w:ascii="Times New Roman" w:eastAsia="ヒラギノ明朝 Pro W3" w:hAnsi="Times New Roman" w:cs="Times New Roman"/>
          <w:color w:val="000000" w:themeColor="text1"/>
          <w:sz w:val="24"/>
          <w:szCs w:val="24"/>
        </w:rPr>
        <w:t xml:space="preserve"> </w:t>
      </w:r>
      <w:r w:rsidRPr="00932855">
        <w:rPr>
          <w:rFonts w:ascii="Times New Roman" w:eastAsia="ヒラギノ明朝 Pro W3" w:hAnsi="Times New Roman" w:cs="Times New Roman"/>
          <w:color w:val="000000" w:themeColor="text1"/>
          <w:sz w:val="24"/>
          <w:szCs w:val="24"/>
        </w:rPr>
        <w:t>(2019/2020/AB) (SGM:2021/11)</w:t>
      </w:r>
      <w:r w:rsidRPr="00553D25">
        <w:rPr>
          <w:rFonts w:ascii="Times New Roman" w:eastAsia="ヒラギノ明朝 Pro W3" w:hAnsi="Times New Roman" w:cs="Times New Roman"/>
          <w:color w:val="000000" w:themeColor="text1"/>
          <w:sz w:val="24"/>
          <w:szCs w:val="24"/>
        </w:rPr>
        <w:t xml:space="preserve"> uyarı</w:t>
      </w:r>
      <w:r>
        <w:rPr>
          <w:rFonts w:ascii="Times New Roman" w:eastAsia="ヒラギノ明朝 Pro W3" w:hAnsi="Times New Roman" w:cs="Times New Roman"/>
          <w:color w:val="000000" w:themeColor="text1"/>
          <w:sz w:val="24"/>
          <w:szCs w:val="24"/>
        </w:rPr>
        <w:t>n</w:t>
      </w:r>
      <w:r w:rsidRPr="00553D25">
        <w:rPr>
          <w:rFonts w:ascii="Times New Roman" w:eastAsia="ヒラギノ明朝 Pro W3" w:hAnsi="Times New Roman" w:cs="Times New Roman"/>
          <w:color w:val="000000" w:themeColor="text1"/>
          <w:sz w:val="24"/>
          <w:szCs w:val="24"/>
        </w:rPr>
        <w:t>ca hesaplanır.</w:t>
      </w:r>
      <w:r>
        <w:rPr>
          <w:rFonts w:ascii="Times New Roman" w:hAnsi="Times New Roman" w:cs="Times New Roman"/>
          <w:bCs/>
          <w:color w:val="000000" w:themeColor="text1"/>
          <w:sz w:val="24"/>
          <w:szCs w:val="24"/>
        </w:rPr>
        <w:t>”</w:t>
      </w:r>
    </w:p>
    <w:p w14:paraId="53A7D296" w14:textId="77777777" w:rsidR="00932855" w:rsidRDefault="00932855" w:rsidP="00CE5AC5">
      <w:pPr>
        <w:spacing w:after="0" w:line="240" w:lineRule="auto"/>
        <w:rPr>
          <w:rFonts w:ascii="Times New Roman" w:hAnsi="Times New Roman" w:cs="Times New Roman"/>
          <w:bCs/>
          <w:color w:val="000000" w:themeColor="text1"/>
          <w:sz w:val="24"/>
          <w:szCs w:val="24"/>
        </w:rPr>
      </w:pPr>
    </w:p>
    <w:p w14:paraId="2AD99126" w14:textId="42D36687" w:rsidR="00F05F2C" w:rsidRDefault="005176F8" w:rsidP="00CE5AC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00F41BFA">
        <w:rPr>
          <w:rFonts w:ascii="Times New Roman" w:hAnsi="Times New Roman" w:cs="Times New Roman"/>
          <w:bCs/>
          <w:color w:val="000000" w:themeColor="text1"/>
          <w:sz w:val="24"/>
          <w:szCs w:val="24"/>
          <w:vertAlign w:val="superscript"/>
        </w:rPr>
        <w:t>b</w:t>
      </w:r>
      <w:proofErr w:type="gramEnd"/>
      <w:r w:rsidR="00F41BFA">
        <w:rPr>
          <w:rFonts w:ascii="Times New Roman" w:hAnsi="Times New Roman" w:cs="Times New Roman"/>
          <w:bCs/>
          <w:color w:val="000000" w:themeColor="text1"/>
          <w:sz w:val="24"/>
          <w:szCs w:val="24"/>
        </w:rPr>
        <w:t xml:space="preserve"> </w:t>
      </w:r>
      <w:r w:rsidR="00F41BFA" w:rsidRPr="00F41BFA">
        <w:rPr>
          <w:rFonts w:ascii="Times New Roman" w:hAnsi="Times New Roman" w:cs="Times New Roman"/>
          <w:bCs/>
          <w:color w:val="000000" w:themeColor="text1"/>
          <w:sz w:val="24"/>
          <w:szCs w:val="24"/>
        </w:rPr>
        <w:t xml:space="preserve">Etiket veya ürün bilgi formunda değişiklik yapılması halinde ürün yeni model olarak kabul edilir. Tedarikçi, artık modelin birimlerini piyasaya arz etmediğini kendi internet sitesinden sağladığı ürün bilgi formunda belirtir veya uygulanabilir hallerde veri tabanı üzerinden de sunabilir. </w:t>
      </w:r>
      <w:r w:rsidRPr="005176F8">
        <w:rPr>
          <w:rFonts w:ascii="Times New Roman" w:hAnsi="Times New Roman" w:cs="Times New Roman"/>
          <w:bCs/>
          <w:color w:val="000000" w:themeColor="text1"/>
          <w:sz w:val="24"/>
          <w:szCs w:val="24"/>
        </w:rPr>
        <w:t>Bu maddede değişiklik yapılması durumunda, belirtilen uygulamanın amaçları bakımından, ürün yeni model olarak kabul edilmez</w:t>
      </w:r>
      <w:r>
        <w:rPr>
          <w:rFonts w:ascii="Times New Roman" w:hAnsi="Times New Roman" w:cs="Times New Roman"/>
          <w:bCs/>
          <w:color w:val="000000" w:themeColor="text1"/>
          <w:sz w:val="24"/>
          <w:szCs w:val="24"/>
        </w:rPr>
        <w:t>.”</w:t>
      </w:r>
    </w:p>
    <w:p w14:paraId="72DB41B7" w14:textId="77777777" w:rsidR="00F41BFA" w:rsidRDefault="00F41BFA" w:rsidP="00CE5AC5">
      <w:pPr>
        <w:spacing w:after="0" w:line="240" w:lineRule="auto"/>
        <w:rPr>
          <w:rFonts w:ascii="Times New Roman" w:hAnsi="Times New Roman" w:cs="Times New Roman"/>
          <w:bCs/>
          <w:color w:val="000000" w:themeColor="text1"/>
          <w:sz w:val="24"/>
          <w:szCs w:val="24"/>
        </w:rPr>
      </w:pPr>
    </w:p>
    <w:p w14:paraId="61989AAF" w14:textId="7629EEAC" w:rsidR="00E70F49" w:rsidRDefault="00E70F49" w:rsidP="00CE5AC5">
      <w:pPr>
        <w:spacing w:after="0" w:line="240" w:lineRule="auto"/>
        <w:rPr>
          <w:rFonts w:ascii="Times New Roman" w:hAnsi="Times New Roman" w:cs="Times New Roman"/>
          <w:sz w:val="24"/>
          <w:szCs w:val="24"/>
        </w:rPr>
      </w:pPr>
      <w:r w:rsidRPr="00710FDD">
        <w:rPr>
          <w:rFonts w:ascii="Times New Roman" w:hAnsi="Times New Roman" w:cs="Times New Roman"/>
          <w:b/>
          <w:sz w:val="24"/>
          <w:szCs w:val="24"/>
        </w:rPr>
        <w:t xml:space="preserve">MADDE </w:t>
      </w:r>
      <w:r>
        <w:rPr>
          <w:rFonts w:ascii="Times New Roman" w:hAnsi="Times New Roman" w:cs="Times New Roman"/>
          <w:b/>
          <w:sz w:val="24"/>
          <w:szCs w:val="24"/>
        </w:rPr>
        <w:t xml:space="preserve">6 </w:t>
      </w:r>
      <w:r w:rsidRPr="00C25A3D">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Aynı</w:t>
      </w:r>
      <w:r w:rsidRPr="00A50DBF">
        <w:rPr>
          <w:rFonts w:ascii="Times New Roman" w:hAnsi="Times New Roman" w:cs="Times New Roman"/>
          <w:sz w:val="24"/>
          <w:szCs w:val="24"/>
        </w:rPr>
        <w:t xml:space="preserve"> Tebliğ</w:t>
      </w:r>
      <w:r>
        <w:rPr>
          <w:rFonts w:ascii="Times New Roman" w:hAnsi="Times New Roman" w:cs="Times New Roman"/>
          <w:sz w:val="24"/>
          <w:szCs w:val="24"/>
        </w:rPr>
        <w:t xml:space="preserve">in </w:t>
      </w:r>
      <w:r w:rsidR="00DE076A" w:rsidRPr="00996A35">
        <w:rPr>
          <w:rFonts w:ascii="Times New Roman" w:hAnsi="Times New Roman" w:cs="Times New Roman"/>
          <w:sz w:val="24"/>
          <w:szCs w:val="24"/>
        </w:rPr>
        <w:t>E</w:t>
      </w:r>
      <w:r w:rsidR="00DE076A">
        <w:rPr>
          <w:rFonts w:ascii="Times New Roman" w:hAnsi="Times New Roman" w:cs="Times New Roman"/>
          <w:sz w:val="24"/>
          <w:szCs w:val="24"/>
        </w:rPr>
        <w:t>k</w:t>
      </w:r>
      <w:r>
        <w:rPr>
          <w:rFonts w:ascii="Times New Roman" w:hAnsi="Times New Roman" w:cs="Times New Roman"/>
          <w:sz w:val="24"/>
          <w:szCs w:val="24"/>
        </w:rPr>
        <w:t>-</w:t>
      </w:r>
      <w:proofErr w:type="spellStart"/>
      <w:r w:rsidRPr="00996A35">
        <w:rPr>
          <w:rFonts w:ascii="Times New Roman" w:hAnsi="Times New Roman" w:cs="Times New Roman"/>
          <w:sz w:val="24"/>
          <w:szCs w:val="24"/>
        </w:rPr>
        <w:t>VII</w:t>
      </w:r>
      <w:r>
        <w:rPr>
          <w:rFonts w:ascii="Times New Roman" w:hAnsi="Times New Roman" w:cs="Times New Roman"/>
          <w:sz w:val="24"/>
          <w:szCs w:val="24"/>
        </w:rPr>
        <w:t>’sinin</w:t>
      </w:r>
      <w:proofErr w:type="spellEnd"/>
      <w:r>
        <w:rPr>
          <w:rFonts w:ascii="Times New Roman" w:hAnsi="Times New Roman" w:cs="Times New Roman"/>
          <w:sz w:val="24"/>
          <w:szCs w:val="24"/>
        </w:rPr>
        <w:t xml:space="preserve"> </w:t>
      </w:r>
      <w:proofErr w:type="gramStart"/>
      <w:r w:rsidRPr="00996A35">
        <w:rPr>
          <w:rFonts w:ascii="Times New Roman" w:hAnsi="Times New Roman" w:cs="Times New Roman"/>
          <w:sz w:val="24"/>
          <w:szCs w:val="24"/>
        </w:rPr>
        <w:t>4 üncü</w:t>
      </w:r>
      <w:proofErr w:type="gramEnd"/>
      <w:r w:rsidRPr="00996A35">
        <w:rPr>
          <w:rFonts w:ascii="Times New Roman" w:hAnsi="Times New Roman" w:cs="Times New Roman"/>
          <w:sz w:val="24"/>
          <w:szCs w:val="24"/>
        </w:rPr>
        <w:t xml:space="preserve"> maddesinin (d) bendi</w:t>
      </w:r>
      <w:r w:rsidR="00372CE1">
        <w:rPr>
          <w:rFonts w:ascii="Times New Roman" w:hAnsi="Times New Roman" w:cs="Times New Roman"/>
          <w:sz w:val="24"/>
          <w:szCs w:val="24"/>
        </w:rPr>
        <w:t xml:space="preserve"> aşağıdaki şekilde </w:t>
      </w:r>
      <w:r>
        <w:rPr>
          <w:rFonts w:ascii="Times New Roman" w:hAnsi="Times New Roman" w:cs="Times New Roman"/>
          <w:sz w:val="24"/>
          <w:szCs w:val="24"/>
        </w:rPr>
        <w:t>değiştirilmiştir.</w:t>
      </w:r>
    </w:p>
    <w:p w14:paraId="094E9DB4" w14:textId="2804C59A" w:rsidR="00372CE1" w:rsidRDefault="00372CE1" w:rsidP="00CE5AC5">
      <w:pPr>
        <w:spacing w:after="0" w:line="240" w:lineRule="auto"/>
        <w:rPr>
          <w:rFonts w:ascii="Times New Roman" w:hAnsi="Times New Roman" w:cs="Times New Roman"/>
          <w:sz w:val="24"/>
          <w:szCs w:val="24"/>
        </w:rPr>
      </w:pPr>
    </w:p>
    <w:p w14:paraId="38311B38" w14:textId="2A9FB66B" w:rsidR="00372CE1" w:rsidRDefault="00372CE1" w:rsidP="00372CE1">
      <w:pPr>
        <w:widowControl w:val="0"/>
        <w:tabs>
          <w:tab w:val="left" w:pos="567"/>
          <w:tab w:val="left" w:pos="709"/>
        </w:tabs>
        <w:autoSpaceDE w:val="0"/>
        <w:autoSpaceDN w:val="0"/>
        <w:spacing w:after="0" w:line="240" w:lineRule="auto"/>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w:t>
      </w:r>
      <w:proofErr w:type="gramStart"/>
      <w:r>
        <w:rPr>
          <w:rFonts w:ascii="Times New Roman" w:eastAsia="Cambria" w:hAnsi="Times New Roman" w:cs="Times New Roman"/>
          <w:sz w:val="24"/>
          <w:szCs w:val="24"/>
          <w:lang w:bidi="en-US"/>
        </w:rPr>
        <w:t>d</w:t>
      </w:r>
      <w:proofErr w:type="gramEnd"/>
      <w:r>
        <w:rPr>
          <w:rFonts w:ascii="Times New Roman" w:eastAsia="Cambria" w:hAnsi="Times New Roman" w:cs="Times New Roman"/>
          <w:sz w:val="24"/>
          <w:szCs w:val="24"/>
          <w:lang w:bidi="en-US"/>
        </w:rPr>
        <w:t xml:space="preserve">) </w:t>
      </w:r>
      <w:r w:rsidRPr="00C877E1">
        <w:rPr>
          <w:rFonts w:ascii="Times New Roman" w:eastAsia="Cambria" w:hAnsi="Times New Roman" w:cs="Times New Roman"/>
          <w:sz w:val="24"/>
          <w:szCs w:val="24"/>
          <w:lang w:bidi="en-US"/>
        </w:rPr>
        <w:t xml:space="preserve">İstisna olarak, görsel reklam, teknik tanıtım malzemeleri veya sözleşmeli mesafeli satış </w:t>
      </w:r>
      <w:r>
        <w:rPr>
          <w:rFonts w:ascii="Times New Roman" w:hAnsi="Times New Roman" w:cs="Times New Roman"/>
          <w:sz w:val="24"/>
          <w:szCs w:val="24"/>
        </w:rPr>
        <w:t>tek renk</w:t>
      </w:r>
      <w:r w:rsidRPr="00C877E1">
        <w:rPr>
          <w:rFonts w:ascii="Times New Roman" w:eastAsia="Cambria" w:hAnsi="Times New Roman" w:cs="Times New Roman"/>
          <w:sz w:val="24"/>
          <w:szCs w:val="24"/>
          <w:lang w:bidi="en-US"/>
        </w:rPr>
        <w:t xml:space="preserve"> olarak basılması halinde, ok </w:t>
      </w:r>
      <w:r>
        <w:rPr>
          <w:rFonts w:ascii="Times New Roman" w:eastAsia="Cambria" w:hAnsi="Times New Roman" w:cs="Times New Roman"/>
          <w:sz w:val="24"/>
          <w:szCs w:val="24"/>
          <w:lang w:bidi="en-US"/>
        </w:rPr>
        <w:t xml:space="preserve">anılan unsurların üzerinde </w:t>
      </w:r>
      <w:r>
        <w:rPr>
          <w:rFonts w:ascii="Times New Roman" w:hAnsi="Times New Roman" w:cs="Times New Roman"/>
          <w:sz w:val="24"/>
          <w:szCs w:val="24"/>
        </w:rPr>
        <w:t>tek renk</w:t>
      </w:r>
      <w:r w:rsidRPr="00C877E1">
        <w:rPr>
          <w:rFonts w:ascii="Times New Roman" w:eastAsia="Cambria" w:hAnsi="Times New Roman" w:cs="Times New Roman"/>
          <w:sz w:val="24"/>
          <w:szCs w:val="24"/>
          <w:lang w:bidi="en-US"/>
        </w:rPr>
        <w:t xml:space="preserve"> olarak sağlanabilir.</w:t>
      </w:r>
    </w:p>
    <w:p w14:paraId="3E0E3DE2" w14:textId="77777777" w:rsidR="00372CE1" w:rsidRDefault="00372CE1" w:rsidP="00372CE1">
      <w:pPr>
        <w:widowControl w:val="0"/>
        <w:tabs>
          <w:tab w:val="left" w:pos="1165"/>
        </w:tabs>
        <w:autoSpaceDE w:val="0"/>
        <w:autoSpaceDN w:val="0"/>
        <w:spacing w:after="0" w:line="240" w:lineRule="auto"/>
        <w:ind w:right="624"/>
        <w:rPr>
          <w:rFonts w:ascii="Times New Roman" w:eastAsia="Cambria" w:hAnsi="Times New Roman" w:cs="Times New Roman"/>
          <w:sz w:val="24"/>
          <w:szCs w:val="24"/>
          <w:lang w:bidi="en-US"/>
        </w:rPr>
      </w:pPr>
      <w:r>
        <w:rPr>
          <w:noProof/>
          <w:lang w:eastAsia="tr-TR"/>
        </w:rPr>
        <w:drawing>
          <wp:anchor distT="0" distB="0" distL="114300" distR="114300" simplePos="0" relativeHeight="251659776" behindDoc="0" locked="0" layoutInCell="1" allowOverlap="1" wp14:anchorId="6C67EB10" wp14:editId="52B6AA3C">
            <wp:simplePos x="0" y="0"/>
            <wp:positionH relativeFrom="margin">
              <wp:posOffset>1214755</wp:posOffset>
            </wp:positionH>
            <wp:positionV relativeFrom="paragraph">
              <wp:posOffset>5080</wp:posOffset>
            </wp:positionV>
            <wp:extent cx="3329940" cy="469900"/>
            <wp:effectExtent l="0" t="0" r="3810" b="635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330" t="34111" r="36838" b="55891"/>
                    <a:stretch/>
                  </pic:blipFill>
                  <pic:spPr bwMode="auto">
                    <a:xfrm>
                      <a:off x="0" y="0"/>
                      <a:ext cx="3329940" cy="46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Cambria" w:hAnsi="Times New Roman" w:cs="Times New Roman"/>
          <w:sz w:val="24"/>
          <w:szCs w:val="24"/>
          <w:lang w:bidi="en-US"/>
        </w:rPr>
        <w:tab/>
      </w:r>
      <w:r w:rsidRPr="00F10B5F">
        <w:rPr>
          <w:rFonts w:ascii="Times New Roman" w:eastAsia="Cambria" w:hAnsi="Times New Roman" w:cs="Times New Roman"/>
          <w:sz w:val="24"/>
          <w:szCs w:val="24"/>
          <w:lang w:bidi="en-US"/>
        </w:rPr>
        <w:t xml:space="preserve"> </w:t>
      </w:r>
    </w:p>
    <w:p w14:paraId="4368CB5D" w14:textId="77777777" w:rsidR="00372CE1" w:rsidRDefault="00372CE1" w:rsidP="00372CE1">
      <w:pPr>
        <w:widowControl w:val="0"/>
        <w:tabs>
          <w:tab w:val="left" w:pos="1165"/>
        </w:tabs>
        <w:autoSpaceDE w:val="0"/>
        <w:autoSpaceDN w:val="0"/>
        <w:spacing w:after="0" w:line="240" w:lineRule="auto"/>
        <w:ind w:right="624"/>
        <w:rPr>
          <w:rFonts w:ascii="Times New Roman" w:eastAsia="Cambria" w:hAnsi="Times New Roman" w:cs="Times New Roman"/>
          <w:sz w:val="24"/>
          <w:szCs w:val="24"/>
          <w:lang w:bidi="en-US"/>
        </w:rPr>
      </w:pPr>
    </w:p>
    <w:p w14:paraId="264E7478" w14:textId="77777777" w:rsidR="00372CE1" w:rsidRDefault="00372CE1" w:rsidP="00372CE1">
      <w:pPr>
        <w:widowControl w:val="0"/>
        <w:tabs>
          <w:tab w:val="left" w:pos="1165"/>
        </w:tabs>
        <w:autoSpaceDE w:val="0"/>
        <w:autoSpaceDN w:val="0"/>
        <w:spacing w:after="0" w:line="240" w:lineRule="auto"/>
        <w:ind w:right="624"/>
        <w:rPr>
          <w:rFonts w:ascii="Times New Roman" w:eastAsia="Cambria" w:hAnsi="Times New Roman" w:cs="Times New Roman"/>
          <w:sz w:val="24"/>
          <w:szCs w:val="24"/>
          <w:lang w:bidi="en-US"/>
        </w:rPr>
      </w:pPr>
    </w:p>
    <w:p w14:paraId="5A1D7C29" w14:textId="71C802EF" w:rsidR="00372CE1" w:rsidRPr="00372CE1" w:rsidRDefault="00372CE1" w:rsidP="00FD5DF0">
      <w:pPr>
        <w:widowControl w:val="0"/>
        <w:tabs>
          <w:tab w:val="left" w:pos="1165"/>
        </w:tabs>
        <w:autoSpaceDE w:val="0"/>
        <w:autoSpaceDN w:val="0"/>
        <w:spacing w:after="0" w:line="240" w:lineRule="auto"/>
        <w:jc w:val="center"/>
        <w:rPr>
          <w:rFonts w:ascii="Times New Roman" w:eastAsia="Cambria" w:hAnsi="Times New Roman" w:cs="Times New Roman"/>
          <w:b/>
          <w:sz w:val="24"/>
          <w:szCs w:val="24"/>
          <w:lang w:bidi="en-US"/>
        </w:rPr>
      </w:pPr>
      <w:r w:rsidRPr="00372CE1">
        <w:rPr>
          <w:rFonts w:ascii="Times New Roman" w:eastAsia="Cambria" w:hAnsi="Times New Roman" w:cs="Times New Roman"/>
          <w:sz w:val="24"/>
          <w:szCs w:val="24"/>
          <w:lang w:bidi="en-US"/>
        </w:rPr>
        <w:t>Şekil 1: Enerji Verimliliği Sınıflarının Aralığı ile Belirtilen Renkli / Tek Renk, Sol / Sağ Ok Tasarımı”</w:t>
      </w:r>
    </w:p>
    <w:p w14:paraId="45C555FA" w14:textId="77777777" w:rsidR="00E70F49" w:rsidRDefault="00E70F49" w:rsidP="00CE5AC5">
      <w:pPr>
        <w:spacing w:after="0" w:line="240" w:lineRule="auto"/>
        <w:rPr>
          <w:rFonts w:ascii="Times New Roman" w:hAnsi="Times New Roman" w:cs="Times New Roman"/>
          <w:bCs/>
          <w:color w:val="000000" w:themeColor="text1"/>
          <w:sz w:val="24"/>
          <w:szCs w:val="24"/>
        </w:rPr>
      </w:pPr>
    </w:p>
    <w:p w14:paraId="2386B915" w14:textId="434616FD" w:rsidR="00F05F2C" w:rsidRDefault="00F05F2C" w:rsidP="00CE5AC5">
      <w:pPr>
        <w:spacing w:after="0" w:line="240" w:lineRule="auto"/>
        <w:rPr>
          <w:rFonts w:ascii="Times New Roman" w:hAnsi="Times New Roman" w:cs="Times New Roman"/>
          <w:bCs/>
          <w:color w:val="000000" w:themeColor="text1"/>
          <w:sz w:val="24"/>
          <w:szCs w:val="24"/>
        </w:rPr>
      </w:pPr>
      <w:r w:rsidRPr="00F05F2C">
        <w:rPr>
          <w:rFonts w:ascii="Times New Roman" w:hAnsi="Times New Roman" w:cs="Times New Roman"/>
          <w:b/>
          <w:color w:val="000000" w:themeColor="text1"/>
          <w:sz w:val="24"/>
          <w:szCs w:val="24"/>
        </w:rPr>
        <w:t xml:space="preserve">MADDE </w:t>
      </w:r>
      <w:r w:rsidR="00E70F49">
        <w:rPr>
          <w:rFonts w:ascii="Times New Roman" w:hAnsi="Times New Roman" w:cs="Times New Roman"/>
          <w:b/>
          <w:color w:val="000000" w:themeColor="text1"/>
          <w:sz w:val="24"/>
          <w:szCs w:val="24"/>
        </w:rPr>
        <w:t>7</w:t>
      </w:r>
      <w:r w:rsidR="00E70F49">
        <w:rPr>
          <w:rFonts w:ascii="Times New Roman" w:hAnsi="Times New Roman" w:cs="Times New Roman"/>
          <w:bCs/>
          <w:color w:val="000000" w:themeColor="text1"/>
          <w:sz w:val="24"/>
          <w:szCs w:val="24"/>
        </w:rPr>
        <w:t xml:space="preserve"> </w:t>
      </w:r>
      <w:r w:rsidRPr="00F05F2C">
        <w:rPr>
          <w:rFonts w:ascii="Times New Roman" w:hAnsi="Times New Roman" w:cs="Times New Roman"/>
          <w:bCs/>
          <w:color w:val="000000" w:themeColor="text1"/>
          <w:sz w:val="24"/>
          <w:szCs w:val="24"/>
        </w:rPr>
        <w:t xml:space="preserve">– Aynı Tebliğin </w:t>
      </w:r>
      <w:r w:rsidR="00DE076A" w:rsidRPr="00F05F2C">
        <w:rPr>
          <w:rFonts w:ascii="Times New Roman" w:hAnsi="Times New Roman" w:cs="Times New Roman"/>
          <w:bCs/>
          <w:color w:val="000000" w:themeColor="text1"/>
          <w:sz w:val="24"/>
          <w:szCs w:val="24"/>
        </w:rPr>
        <w:t>E</w:t>
      </w:r>
      <w:r w:rsidR="00DE076A">
        <w:rPr>
          <w:rFonts w:ascii="Times New Roman" w:hAnsi="Times New Roman" w:cs="Times New Roman"/>
          <w:bCs/>
          <w:color w:val="000000" w:themeColor="text1"/>
          <w:sz w:val="24"/>
          <w:szCs w:val="24"/>
        </w:rPr>
        <w:t>k</w:t>
      </w:r>
      <w:r w:rsidRPr="00F05F2C">
        <w:rPr>
          <w:rFonts w:ascii="Times New Roman" w:hAnsi="Times New Roman" w:cs="Times New Roman"/>
          <w:bCs/>
          <w:color w:val="000000" w:themeColor="text1"/>
          <w:sz w:val="24"/>
          <w:szCs w:val="24"/>
        </w:rPr>
        <w:t>-</w:t>
      </w:r>
      <w:proofErr w:type="spellStart"/>
      <w:r w:rsidRPr="00F05F2C">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X’undaki</w:t>
      </w:r>
      <w:proofErr w:type="spellEnd"/>
      <w:r w:rsidRPr="00F05F2C">
        <w:rPr>
          <w:rFonts w:ascii="Times New Roman" w:hAnsi="Times New Roman" w:cs="Times New Roman"/>
          <w:bCs/>
          <w:color w:val="000000" w:themeColor="text1"/>
          <w:sz w:val="24"/>
          <w:szCs w:val="24"/>
        </w:rPr>
        <w:t xml:space="preserve"> Tablo </w:t>
      </w:r>
      <w:r>
        <w:rPr>
          <w:rFonts w:ascii="Times New Roman" w:hAnsi="Times New Roman" w:cs="Times New Roman"/>
          <w:bCs/>
          <w:color w:val="000000" w:themeColor="text1"/>
          <w:sz w:val="24"/>
          <w:szCs w:val="24"/>
        </w:rPr>
        <w:t>8’de</w:t>
      </w:r>
      <w:r w:rsidRPr="00F05F2C">
        <w:rPr>
          <w:rFonts w:ascii="Times New Roman" w:hAnsi="Times New Roman" w:cs="Times New Roman"/>
          <w:bCs/>
          <w:color w:val="000000" w:themeColor="text1"/>
          <w:sz w:val="24"/>
          <w:szCs w:val="24"/>
        </w:rPr>
        <w:t xml:space="preserve"> yer alan “Sıcaklık yükselme süresi” satırı aşağıdaki şekilde değiştirilmiştir.</w:t>
      </w:r>
    </w:p>
    <w:p w14:paraId="72ECC1AC" w14:textId="77777777" w:rsidR="00FD5DF0" w:rsidRDefault="00FD5DF0" w:rsidP="00CE5AC5">
      <w:pPr>
        <w:spacing w:after="0" w:line="240" w:lineRule="auto"/>
        <w:rPr>
          <w:rFonts w:ascii="Times New Roman" w:hAnsi="Times New Roman" w:cs="Times New Roman"/>
          <w:bCs/>
          <w:color w:val="000000" w:themeColor="text1"/>
          <w:sz w:val="24"/>
          <w:szCs w:val="24"/>
        </w:rPr>
      </w:pPr>
    </w:p>
    <w:tbl>
      <w:tblPr>
        <w:tblStyle w:val="TabloKlavuzu"/>
        <w:tblW w:w="8930" w:type="dxa"/>
        <w:tblInd w:w="137" w:type="dxa"/>
        <w:tblLook w:val="04A0" w:firstRow="1" w:lastRow="0" w:firstColumn="1" w:lastColumn="0" w:noHBand="0" w:noVBand="1"/>
      </w:tblPr>
      <w:tblGrid>
        <w:gridCol w:w="3260"/>
        <w:gridCol w:w="5670"/>
      </w:tblGrid>
      <w:tr w:rsidR="00F05F2C" w:rsidRPr="00F36078" w14:paraId="5FC598C7" w14:textId="77777777" w:rsidTr="009C01E1">
        <w:tc>
          <w:tcPr>
            <w:tcW w:w="3260" w:type="dxa"/>
          </w:tcPr>
          <w:p w14:paraId="00C0B428" w14:textId="77777777" w:rsidR="00F05F2C" w:rsidRPr="00F36078" w:rsidRDefault="00F05F2C" w:rsidP="009C01E1">
            <w:pPr>
              <w:jc w:val="left"/>
              <w:rPr>
                <w:rFonts w:ascii="Times New Roman" w:eastAsia="ヒラギノ明朝 Pro W3" w:hAnsi="Times New Roman" w:cs="Times New Roman"/>
                <w:color w:val="000000" w:themeColor="text1"/>
                <w:sz w:val="24"/>
                <w:szCs w:val="24"/>
              </w:rPr>
            </w:pPr>
            <w:r w:rsidRPr="00F36078">
              <w:rPr>
                <w:rFonts w:ascii="Times New Roman" w:eastAsia="ヒラギノ明朝 Pro W3" w:hAnsi="Times New Roman" w:cs="Times New Roman"/>
                <w:color w:val="000000" w:themeColor="text1"/>
                <w:sz w:val="24"/>
                <w:szCs w:val="24"/>
              </w:rPr>
              <w:t>Sıcaklık yükselme süresi</w:t>
            </w:r>
          </w:p>
        </w:tc>
        <w:tc>
          <w:tcPr>
            <w:tcW w:w="5670" w:type="dxa"/>
          </w:tcPr>
          <w:p w14:paraId="7BCC181A" w14:textId="77198B65" w:rsidR="00F05F2C" w:rsidRPr="00F36078" w:rsidRDefault="00F05F2C" w:rsidP="009C01E1">
            <w:pPr>
              <w:rPr>
                <w:rFonts w:ascii="Times New Roman" w:eastAsia="ヒラギノ明朝 Pro W3" w:hAnsi="Times New Roman" w:cs="Times New Roman"/>
                <w:color w:val="000000" w:themeColor="text1"/>
                <w:sz w:val="24"/>
                <w:szCs w:val="24"/>
              </w:rPr>
            </w:pPr>
            <w:r w:rsidRPr="00F36078">
              <w:rPr>
                <w:rFonts w:ascii="Times New Roman" w:eastAsia="ヒラギノ明朝 Pro W3" w:hAnsi="Times New Roman" w:cs="Times New Roman"/>
                <w:color w:val="000000" w:themeColor="text1"/>
                <w:sz w:val="24"/>
                <w:szCs w:val="24"/>
              </w:rPr>
              <w:t>Belirlenen değer* beyan edilen değerden %15</w:t>
            </w:r>
            <w:r>
              <w:rPr>
                <w:rFonts w:ascii="Times New Roman" w:eastAsia="ヒラギノ明朝 Pro W3" w:hAnsi="Times New Roman" w:cs="Times New Roman"/>
                <w:color w:val="000000" w:themeColor="text1"/>
                <w:sz w:val="24"/>
                <w:szCs w:val="24"/>
              </w:rPr>
              <w:t xml:space="preserve"> daha düşük olamaz.</w:t>
            </w:r>
          </w:p>
        </w:tc>
      </w:tr>
    </w:tbl>
    <w:p w14:paraId="3D948221" w14:textId="77777777" w:rsidR="00CE5AC5" w:rsidRDefault="00CE5AC5" w:rsidP="00CE5AC5">
      <w:pPr>
        <w:spacing w:after="0" w:line="240" w:lineRule="auto"/>
        <w:rPr>
          <w:rFonts w:ascii="Times New Roman" w:hAnsi="Times New Roman" w:cs="Times New Roman"/>
          <w:sz w:val="24"/>
          <w:szCs w:val="24"/>
        </w:rPr>
      </w:pPr>
    </w:p>
    <w:p w14:paraId="05510C6D" w14:textId="44FC831C" w:rsidR="00CE5AC5" w:rsidRPr="00F05F2C" w:rsidRDefault="00CE5AC5" w:rsidP="00CE5AC5">
      <w:pPr>
        <w:spacing w:after="0" w:line="240" w:lineRule="auto"/>
        <w:rPr>
          <w:rFonts w:ascii="Times New Roman" w:hAnsi="Times New Roman" w:cs="Times New Roman"/>
          <w:color w:val="000000" w:themeColor="text1"/>
          <w:sz w:val="24"/>
          <w:szCs w:val="24"/>
        </w:rPr>
      </w:pPr>
      <w:r w:rsidRPr="00F05F2C">
        <w:rPr>
          <w:rFonts w:ascii="Times New Roman" w:hAnsi="Times New Roman" w:cs="Times New Roman"/>
          <w:b/>
          <w:color w:val="000000" w:themeColor="text1"/>
          <w:sz w:val="24"/>
          <w:szCs w:val="24"/>
        </w:rPr>
        <w:t xml:space="preserve">MADDE </w:t>
      </w:r>
      <w:r w:rsidR="00E70F49">
        <w:rPr>
          <w:rFonts w:ascii="Times New Roman" w:hAnsi="Times New Roman" w:cs="Times New Roman"/>
          <w:b/>
          <w:color w:val="000000" w:themeColor="text1"/>
          <w:sz w:val="24"/>
          <w:szCs w:val="24"/>
        </w:rPr>
        <w:t>8</w:t>
      </w:r>
      <w:r w:rsidR="00E70F49" w:rsidRPr="00F05F2C">
        <w:rPr>
          <w:rFonts w:ascii="Times New Roman" w:hAnsi="Times New Roman" w:cs="Times New Roman"/>
          <w:color w:val="000000" w:themeColor="text1"/>
          <w:sz w:val="24"/>
          <w:szCs w:val="24"/>
        </w:rPr>
        <w:t xml:space="preserve"> </w:t>
      </w:r>
      <w:r w:rsidRPr="00F05F2C">
        <w:rPr>
          <w:rFonts w:ascii="Times New Roman" w:hAnsi="Times New Roman" w:cs="Times New Roman"/>
          <w:color w:val="000000" w:themeColor="text1"/>
          <w:sz w:val="24"/>
          <w:szCs w:val="24"/>
        </w:rPr>
        <w:t>– Bu Tebliğ yayımı tarihinde yürürlüğe girer.</w:t>
      </w:r>
    </w:p>
    <w:p w14:paraId="11565C4F" w14:textId="77777777" w:rsidR="00CE5AC5" w:rsidRPr="00F05F2C" w:rsidRDefault="00CE5AC5" w:rsidP="00CE5AC5">
      <w:pPr>
        <w:spacing w:after="0" w:line="240" w:lineRule="auto"/>
        <w:rPr>
          <w:rFonts w:ascii="Times New Roman" w:hAnsi="Times New Roman" w:cs="Times New Roman"/>
          <w:color w:val="000000" w:themeColor="text1"/>
          <w:sz w:val="24"/>
          <w:szCs w:val="24"/>
        </w:rPr>
      </w:pPr>
    </w:p>
    <w:p w14:paraId="39200AB5" w14:textId="4B99006B" w:rsidR="00CE5AC5" w:rsidRDefault="00CE5AC5" w:rsidP="00CE5AC5">
      <w:pPr>
        <w:spacing w:after="0" w:line="240" w:lineRule="auto"/>
        <w:rPr>
          <w:rFonts w:ascii="Times New Roman" w:hAnsi="Times New Roman" w:cs="Times New Roman"/>
          <w:sz w:val="24"/>
          <w:szCs w:val="24"/>
        </w:rPr>
      </w:pPr>
      <w:r w:rsidRPr="00F05F2C">
        <w:rPr>
          <w:rFonts w:ascii="Times New Roman" w:hAnsi="Times New Roman" w:cs="Times New Roman"/>
          <w:b/>
          <w:color w:val="000000" w:themeColor="text1"/>
          <w:sz w:val="24"/>
          <w:szCs w:val="24"/>
        </w:rPr>
        <w:lastRenderedPageBreak/>
        <w:t xml:space="preserve">MADDE </w:t>
      </w:r>
      <w:r w:rsidR="00E70F49">
        <w:rPr>
          <w:rFonts w:ascii="Times New Roman" w:hAnsi="Times New Roman" w:cs="Times New Roman"/>
          <w:b/>
          <w:color w:val="000000" w:themeColor="text1"/>
          <w:sz w:val="24"/>
          <w:szCs w:val="24"/>
        </w:rPr>
        <w:t>9</w:t>
      </w:r>
      <w:r w:rsidR="00E70F49" w:rsidRPr="00F05F2C">
        <w:rPr>
          <w:rFonts w:ascii="Times New Roman" w:hAnsi="Times New Roman" w:cs="Times New Roman"/>
          <w:color w:val="000000" w:themeColor="text1"/>
          <w:sz w:val="24"/>
          <w:szCs w:val="24"/>
        </w:rPr>
        <w:t xml:space="preserve"> </w:t>
      </w:r>
      <w:r>
        <w:rPr>
          <w:rFonts w:ascii="Times New Roman" w:hAnsi="Times New Roman" w:cs="Times New Roman"/>
          <w:sz w:val="24"/>
          <w:szCs w:val="24"/>
        </w:rPr>
        <w:t>– Bu Tebliğ hükümlerini Sanayi ve Teknoloji Bakanı yürütür.</w:t>
      </w:r>
    </w:p>
    <w:p w14:paraId="1D478A96" w14:textId="77777777" w:rsidR="00CE5AC5" w:rsidRDefault="00CE5AC5" w:rsidP="00CE5AC5">
      <w:pPr>
        <w:spacing w:after="0" w:line="240" w:lineRule="auto"/>
        <w:rPr>
          <w:rFonts w:ascii="Times New Roman" w:hAnsi="Times New Roman" w:cs="Times New Roman"/>
          <w:sz w:val="24"/>
          <w:szCs w:val="24"/>
        </w:rPr>
      </w:pPr>
    </w:p>
    <w:p w14:paraId="5C9C653F" w14:textId="77777777" w:rsidR="00CE5AC5" w:rsidRDefault="00CE5AC5" w:rsidP="00CE5AC5">
      <w:pPr>
        <w:spacing w:after="0" w:line="240" w:lineRule="auto"/>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3491"/>
        <w:gridCol w:w="3600"/>
      </w:tblGrid>
      <w:tr w:rsidR="00CE5AC5" w14:paraId="75C5851A" w14:textId="77777777" w:rsidTr="00CE5AC5">
        <w:trPr>
          <w:jc w:val="center"/>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E50A09" w14:textId="77777777" w:rsidR="00CE5AC5" w:rsidRDefault="00CE5A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tc>
        <w:tc>
          <w:tcPr>
            <w:tcW w:w="70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BEE78A"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Tebliğin Yayımlandığı Resmî Gazete’nin</w:t>
            </w:r>
          </w:p>
        </w:tc>
      </w:tr>
      <w:tr w:rsidR="00CE5AC5" w14:paraId="2F74F26E" w14:textId="77777777" w:rsidTr="00CE5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5902CD5" w14:textId="77777777" w:rsidR="00CE5AC5" w:rsidRDefault="00CE5AC5">
            <w:pPr>
              <w:spacing w:after="0" w:line="256"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4C0EA"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9D388"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Sayısı</w:t>
            </w:r>
          </w:p>
        </w:tc>
      </w:tr>
      <w:tr w:rsidR="00CE5AC5" w14:paraId="502A651D" w14:textId="77777777" w:rsidTr="00CE5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48540B3" w14:textId="77777777" w:rsidR="00CE5AC5" w:rsidRDefault="00CE5AC5">
            <w:pPr>
              <w:spacing w:after="0" w:line="256"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FEB97"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25/3/2021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DF485"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31434 (Mükerrer)</w:t>
            </w:r>
          </w:p>
        </w:tc>
      </w:tr>
      <w:tr w:rsidR="00CE5AC5" w14:paraId="5A732552" w14:textId="77777777" w:rsidTr="00CE5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75D85D" w14:textId="77777777" w:rsidR="00CE5AC5" w:rsidRDefault="00CE5AC5">
            <w:pPr>
              <w:spacing w:after="0" w:line="256" w:lineRule="auto"/>
              <w:jc w:val="left"/>
              <w:rPr>
                <w:rFonts w:ascii="Times New Roman" w:hAnsi="Times New Roman" w:cs="Times New Roman"/>
                <w:color w:val="000000" w:themeColor="text1"/>
                <w:sz w:val="24"/>
                <w:szCs w:val="24"/>
              </w:rPr>
            </w:pPr>
          </w:p>
        </w:tc>
        <w:tc>
          <w:tcPr>
            <w:tcW w:w="70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A1E90"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Yönetmelikte Değişiklik Yapan Yönetmeliklerin Yayımlandığı Resmî Gazetelerin</w:t>
            </w:r>
          </w:p>
        </w:tc>
      </w:tr>
      <w:tr w:rsidR="00CE5AC5" w14:paraId="7109E5EA" w14:textId="77777777" w:rsidTr="00CE5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6B9EAC" w14:textId="77777777" w:rsidR="00CE5AC5" w:rsidRDefault="00CE5AC5">
            <w:pPr>
              <w:spacing w:after="0" w:line="256"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2E4D4"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189A2" w14:textId="77777777" w:rsidR="00CE5AC5" w:rsidRDefault="00CE5AC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Sayısı</w:t>
            </w:r>
          </w:p>
        </w:tc>
      </w:tr>
      <w:tr w:rsidR="00CE5AC5" w14:paraId="0D9BFB34" w14:textId="77777777" w:rsidTr="00CE5AC5">
        <w:trPr>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62896" w14:textId="77777777" w:rsidR="00CE5AC5" w:rsidRDefault="00CE5AC5">
            <w:pPr>
              <w:spacing w:after="0" w:line="240" w:lineRule="auto"/>
              <w:ind w:left="397" w:hanging="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40FCF99" w14:textId="77777777" w:rsidR="00CE5AC5" w:rsidRDefault="00CE5AC5">
            <w:pPr>
              <w:spacing w:after="0" w:line="240" w:lineRule="auto"/>
              <w:jc w:val="center"/>
              <w:rPr>
                <w:rFonts w:ascii="Times New Roman" w:hAnsi="Times New Roman" w:cs="Times New Roman"/>
                <w:color w:val="000000" w:themeColor="text1"/>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BD089" w14:textId="77777777" w:rsidR="00CE5AC5" w:rsidRDefault="00CE5AC5">
            <w:pPr>
              <w:spacing w:after="0" w:line="240" w:lineRule="auto"/>
              <w:jc w:val="center"/>
              <w:rPr>
                <w:rFonts w:ascii="Times New Roman" w:hAnsi="Times New Roman" w:cs="Times New Roman"/>
                <w:color w:val="000000" w:themeColor="text1"/>
                <w:sz w:val="24"/>
                <w:szCs w:val="24"/>
              </w:rPr>
            </w:pPr>
          </w:p>
        </w:tc>
      </w:tr>
      <w:bookmarkEnd w:id="0"/>
    </w:tbl>
    <w:p w14:paraId="0E50A094" w14:textId="66FCD65C" w:rsidR="005260C8" w:rsidRDefault="005260C8"/>
    <w:p w14:paraId="559F5A22" w14:textId="77777777" w:rsidR="00372CE1" w:rsidRDefault="00372CE1" w:rsidP="00CA47EA">
      <w:pPr>
        <w:spacing w:after="0" w:line="240" w:lineRule="auto"/>
        <w:jc w:val="center"/>
        <w:rPr>
          <w:rFonts w:ascii="Times New Roman" w:hAnsi="Times New Roman" w:cs="Times New Roman"/>
          <w:b/>
          <w:sz w:val="24"/>
          <w:szCs w:val="24"/>
        </w:rPr>
      </w:pPr>
    </w:p>
    <w:p w14:paraId="20FAB321" w14:textId="77777777" w:rsidR="00372CE1" w:rsidRDefault="00372CE1" w:rsidP="00CA47EA">
      <w:pPr>
        <w:spacing w:after="0" w:line="240" w:lineRule="auto"/>
        <w:jc w:val="center"/>
        <w:rPr>
          <w:rFonts w:ascii="Times New Roman" w:hAnsi="Times New Roman" w:cs="Times New Roman"/>
          <w:b/>
          <w:sz w:val="24"/>
          <w:szCs w:val="24"/>
        </w:rPr>
      </w:pPr>
    </w:p>
    <w:p w14:paraId="1947C8C8" w14:textId="77777777" w:rsidR="00372CE1" w:rsidRDefault="00372CE1" w:rsidP="00CA47EA">
      <w:pPr>
        <w:spacing w:after="0" w:line="240" w:lineRule="auto"/>
        <w:jc w:val="center"/>
        <w:rPr>
          <w:rFonts w:ascii="Times New Roman" w:hAnsi="Times New Roman" w:cs="Times New Roman"/>
          <w:b/>
          <w:sz w:val="24"/>
          <w:szCs w:val="24"/>
        </w:rPr>
      </w:pPr>
    </w:p>
    <w:p w14:paraId="3CDE965E" w14:textId="4CB6BB99" w:rsidR="00CA47EA" w:rsidRDefault="00CA47EA" w:rsidP="00CA47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KARŞILAŞTIRMA CETVELİ</w:t>
      </w:r>
    </w:p>
    <w:tbl>
      <w:tblPr>
        <w:tblStyle w:val="TabloKlavuzu"/>
        <w:tblW w:w="9885" w:type="dxa"/>
        <w:tblLayout w:type="fixed"/>
        <w:tblLook w:val="04A0" w:firstRow="1" w:lastRow="0" w:firstColumn="1" w:lastColumn="0" w:noHBand="0" w:noVBand="1"/>
      </w:tblPr>
      <w:tblGrid>
        <w:gridCol w:w="4785"/>
        <w:gridCol w:w="5100"/>
      </w:tblGrid>
      <w:tr w:rsidR="00CA47EA" w14:paraId="1CB9F197" w14:textId="77777777" w:rsidTr="00CA47EA">
        <w:tc>
          <w:tcPr>
            <w:tcW w:w="4786" w:type="dxa"/>
            <w:tcBorders>
              <w:top w:val="single" w:sz="4" w:space="0" w:color="auto"/>
              <w:left w:val="single" w:sz="4" w:space="0" w:color="auto"/>
              <w:bottom w:val="single" w:sz="4" w:space="0" w:color="auto"/>
              <w:right w:val="single" w:sz="4" w:space="0" w:color="auto"/>
            </w:tcBorders>
          </w:tcPr>
          <w:p w14:paraId="4743FE8C" w14:textId="77777777" w:rsidR="00CA47EA" w:rsidRPr="00492778" w:rsidRDefault="00CA47EA">
            <w:pPr>
              <w:jc w:val="center"/>
              <w:rPr>
                <w:rFonts w:ascii="Times New Roman" w:hAnsi="Times New Roman" w:cs="Times New Roman"/>
                <w:b/>
              </w:rPr>
            </w:pPr>
            <w:r w:rsidRPr="00492778">
              <w:rPr>
                <w:rFonts w:ascii="Times New Roman" w:hAnsi="Times New Roman" w:cs="Times New Roman"/>
                <w:b/>
              </w:rPr>
              <w:t>SOĞUTMA CİHAZLARININ ENERJİ ETİKETLEMESİNE DAİR TEBLİĞ (2019/2016/AB) (SGM:2021/8)</w:t>
            </w:r>
          </w:p>
          <w:p w14:paraId="25451187" w14:textId="77777777" w:rsidR="00CA47EA" w:rsidRPr="00492778" w:rsidRDefault="00CA47EA">
            <w:pPr>
              <w:jc w:val="center"/>
              <w:rPr>
                <w:rFonts w:ascii="Times New Roman" w:hAnsi="Times New Roman" w:cs="Times New Roman"/>
              </w:rPr>
            </w:pPr>
          </w:p>
          <w:p w14:paraId="4D2C2135" w14:textId="77777777" w:rsidR="00CA47EA" w:rsidRPr="00492778" w:rsidRDefault="00CA47EA">
            <w:pPr>
              <w:jc w:val="center"/>
              <w:rPr>
                <w:rFonts w:ascii="Times New Roman" w:hAnsi="Times New Roman" w:cs="Times New Roman"/>
              </w:rPr>
            </w:pPr>
          </w:p>
          <w:p w14:paraId="528994FA" w14:textId="1491964A" w:rsidR="00CA47EA" w:rsidRPr="00492778" w:rsidRDefault="00CA47EA">
            <w:pPr>
              <w:jc w:val="center"/>
              <w:rPr>
                <w:rFonts w:ascii="Times New Roman" w:hAnsi="Times New Roman" w:cs="Times New Roman"/>
              </w:rPr>
            </w:pPr>
          </w:p>
          <w:p w14:paraId="303F4DE8" w14:textId="079C7987" w:rsidR="00CA47EA" w:rsidRPr="00492778" w:rsidRDefault="00CA47EA">
            <w:pPr>
              <w:jc w:val="center"/>
              <w:rPr>
                <w:rFonts w:ascii="Times New Roman" w:hAnsi="Times New Roman" w:cs="Times New Roman"/>
              </w:rPr>
            </w:pPr>
          </w:p>
          <w:p w14:paraId="18EEE505" w14:textId="01534DE2" w:rsidR="00CA47EA" w:rsidRPr="00492778" w:rsidRDefault="00CA47EA">
            <w:pPr>
              <w:jc w:val="center"/>
              <w:rPr>
                <w:rFonts w:ascii="Times New Roman" w:hAnsi="Times New Roman" w:cs="Times New Roman"/>
              </w:rPr>
            </w:pPr>
          </w:p>
          <w:p w14:paraId="73DF8362" w14:textId="77777777" w:rsidR="00CA47EA" w:rsidRPr="00492778" w:rsidRDefault="00CA47EA">
            <w:pPr>
              <w:jc w:val="center"/>
              <w:rPr>
                <w:rFonts w:ascii="Times New Roman" w:hAnsi="Times New Roman" w:cs="Times New Roman"/>
              </w:rPr>
            </w:pPr>
          </w:p>
          <w:p w14:paraId="3E19A71D" w14:textId="77777777" w:rsidR="00CA47EA" w:rsidRPr="00492778" w:rsidRDefault="00CA47EA">
            <w:pPr>
              <w:jc w:val="center"/>
              <w:rPr>
                <w:rFonts w:ascii="Times New Roman" w:hAnsi="Times New Roman" w:cs="Times New Roman"/>
              </w:rPr>
            </w:pPr>
          </w:p>
          <w:p w14:paraId="7E3AD415" w14:textId="77777777" w:rsidR="00CA47EA" w:rsidRPr="00492778" w:rsidRDefault="00CA47EA" w:rsidP="00CA47EA">
            <w:pPr>
              <w:rPr>
                <w:rFonts w:ascii="Times New Roman" w:hAnsi="Times New Roman" w:cs="Times New Roman"/>
              </w:rPr>
            </w:pPr>
            <w:r w:rsidRPr="00492778">
              <w:rPr>
                <w:rFonts w:ascii="Times New Roman" w:hAnsi="Times New Roman" w:cs="Times New Roman"/>
              </w:rPr>
              <w:t xml:space="preserve">k) Dondurucu bölme (4-yıldızlı bölme): Dondurma kapasitesi gerekliliklerini karşılayan, </w:t>
            </w:r>
            <w:r w:rsidRPr="00492778">
              <w:rPr>
                <w:rFonts w:ascii="Times New Roman" w:hAnsi="Times New Roman" w:cs="Times New Roman"/>
                <w:b/>
                <w:strike/>
              </w:rPr>
              <w:t>bir hedef sıcaklık ve -18 °C’te saklama koşulları ile dondurucu özellikte olan bölmeyi</w:t>
            </w:r>
            <w:r w:rsidRPr="00492778">
              <w:rPr>
                <w:rFonts w:ascii="Times New Roman" w:hAnsi="Times New Roman" w:cs="Times New Roman"/>
              </w:rPr>
              <w:t>,</w:t>
            </w:r>
          </w:p>
          <w:p w14:paraId="203F1855" w14:textId="77777777" w:rsidR="00CA47EA" w:rsidRPr="00492778" w:rsidRDefault="00CA47EA" w:rsidP="00CA47EA">
            <w:pPr>
              <w:rPr>
                <w:rFonts w:ascii="Times New Roman" w:hAnsi="Times New Roman" w:cs="Times New Roman"/>
              </w:rPr>
            </w:pPr>
            <w:r w:rsidRPr="00492778">
              <w:rPr>
                <w:rFonts w:ascii="Times New Roman" w:hAnsi="Times New Roman" w:cs="Times New Roman"/>
              </w:rPr>
              <w:t>s) İki yıldızlı bölme (2-yıldızlı bölme): Ek-</w:t>
            </w:r>
            <w:proofErr w:type="spellStart"/>
            <w:r w:rsidRPr="00492778">
              <w:rPr>
                <w:rFonts w:ascii="Times New Roman" w:hAnsi="Times New Roman" w:cs="Times New Roman"/>
              </w:rPr>
              <w:t>IV’te</w:t>
            </w:r>
            <w:proofErr w:type="spellEnd"/>
            <w:r w:rsidRPr="00492778">
              <w:rPr>
                <w:rFonts w:ascii="Times New Roman" w:hAnsi="Times New Roman" w:cs="Times New Roman"/>
              </w:rPr>
              <w:t xml:space="preserve"> yer alan Tablo 3'te belirtilen, </w:t>
            </w:r>
            <w:r w:rsidRPr="00492778">
              <w:rPr>
                <w:rFonts w:ascii="Times New Roman" w:hAnsi="Times New Roman" w:cs="Times New Roman"/>
                <w:b/>
                <w:strike/>
              </w:rPr>
              <w:t>hedef sıcaklık ve -12 °C’de saklama koşullarına sahip dondurucu bölmeyi</w:t>
            </w:r>
            <w:r w:rsidRPr="00492778">
              <w:rPr>
                <w:rFonts w:ascii="Times New Roman" w:hAnsi="Times New Roman" w:cs="Times New Roman"/>
              </w:rPr>
              <w:t>,</w:t>
            </w:r>
          </w:p>
          <w:p w14:paraId="055BFFDB" w14:textId="77777777" w:rsidR="00CA47EA" w:rsidRPr="00492778" w:rsidRDefault="00CA47EA" w:rsidP="00CA47EA">
            <w:pPr>
              <w:rPr>
                <w:rFonts w:ascii="Times New Roman" w:hAnsi="Times New Roman" w:cs="Times New Roman"/>
              </w:rPr>
            </w:pPr>
            <w:proofErr w:type="spellStart"/>
            <w:proofErr w:type="gramStart"/>
            <w:r w:rsidRPr="00492778">
              <w:rPr>
                <w:rFonts w:ascii="Times New Roman" w:hAnsi="Times New Roman" w:cs="Times New Roman"/>
              </w:rPr>
              <w:t>ee</w:t>
            </w:r>
            <w:proofErr w:type="spellEnd"/>
            <w:proofErr w:type="gramEnd"/>
            <w:r w:rsidRPr="00492778">
              <w:rPr>
                <w:rFonts w:ascii="Times New Roman" w:hAnsi="Times New Roman" w:cs="Times New Roman"/>
              </w:rPr>
              <w:t>) Üç yıldızlı bölme (3-yıldızlı bölme): Ek-</w:t>
            </w:r>
            <w:proofErr w:type="spellStart"/>
            <w:r w:rsidRPr="00492778">
              <w:rPr>
                <w:rFonts w:ascii="Times New Roman" w:hAnsi="Times New Roman" w:cs="Times New Roman"/>
              </w:rPr>
              <w:t>IV’te</w:t>
            </w:r>
            <w:proofErr w:type="spellEnd"/>
            <w:r w:rsidRPr="00492778">
              <w:rPr>
                <w:rFonts w:ascii="Times New Roman" w:hAnsi="Times New Roman" w:cs="Times New Roman"/>
              </w:rPr>
              <w:t xml:space="preserve"> yer alan Tablo 3'te belirtilen, </w:t>
            </w:r>
            <w:r w:rsidRPr="00492778">
              <w:rPr>
                <w:rFonts w:ascii="Times New Roman" w:hAnsi="Times New Roman" w:cs="Times New Roman"/>
                <w:b/>
                <w:strike/>
              </w:rPr>
              <w:t>hedef sıcaklık ve -18°C saklama koşullarına sahip dondurucu bölmeyi</w:t>
            </w:r>
            <w:r w:rsidRPr="00492778">
              <w:rPr>
                <w:rFonts w:ascii="Times New Roman" w:hAnsi="Times New Roman" w:cs="Times New Roman"/>
              </w:rPr>
              <w:t>,</w:t>
            </w:r>
          </w:p>
          <w:p w14:paraId="4854F253" w14:textId="77777777" w:rsidR="00CA47EA" w:rsidRPr="00492778" w:rsidRDefault="00CA47EA" w:rsidP="00CA47EA">
            <w:pPr>
              <w:rPr>
                <w:rFonts w:ascii="Times New Roman" w:hAnsi="Times New Roman" w:cs="Times New Roman"/>
              </w:rPr>
            </w:pPr>
            <w:proofErr w:type="spellStart"/>
            <w:proofErr w:type="gramStart"/>
            <w:r w:rsidRPr="00492778">
              <w:rPr>
                <w:rFonts w:ascii="Times New Roman" w:hAnsi="Times New Roman" w:cs="Times New Roman"/>
              </w:rPr>
              <w:t>ff</w:t>
            </w:r>
            <w:proofErr w:type="spellEnd"/>
            <w:proofErr w:type="gramEnd"/>
            <w:r w:rsidRPr="00492778">
              <w:rPr>
                <w:rFonts w:ascii="Times New Roman" w:hAnsi="Times New Roman" w:cs="Times New Roman"/>
              </w:rPr>
              <w:t>) Yıldızsız bölme (Buz yapıcı veya 0-yıldızlı bölme): Ek-</w:t>
            </w:r>
            <w:proofErr w:type="spellStart"/>
            <w:r w:rsidRPr="00492778">
              <w:rPr>
                <w:rFonts w:ascii="Times New Roman" w:hAnsi="Times New Roman" w:cs="Times New Roman"/>
              </w:rPr>
              <w:t>IV’te</w:t>
            </w:r>
            <w:proofErr w:type="spellEnd"/>
            <w:r w:rsidRPr="00492778">
              <w:rPr>
                <w:rFonts w:ascii="Times New Roman" w:hAnsi="Times New Roman" w:cs="Times New Roman"/>
              </w:rPr>
              <w:t xml:space="preserve"> yer alan Tablo 3'te belirtilen, </w:t>
            </w:r>
            <w:r w:rsidRPr="00492778">
              <w:rPr>
                <w:rFonts w:ascii="Times New Roman" w:hAnsi="Times New Roman" w:cs="Times New Roman"/>
                <w:b/>
                <w:strike/>
              </w:rPr>
              <w:t>hedef sıcaklık ve 0°C saklama koşullarına sahip dondurucu bölmeyi</w:t>
            </w:r>
            <w:r w:rsidRPr="00492778">
              <w:rPr>
                <w:rFonts w:ascii="Times New Roman" w:hAnsi="Times New Roman" w:cs="Times New Roman"/>
              </w:rPr>
              <w:t>,</w:t>
            </w:r>
          </w:p>
          <w:p w14:paraId="44B6BBE2" w14:textId="77777777" w:rsidR="0048529D" w:rsidRPr="00492778" w:rsidRDefault="0048529D" w:rsidP="00CA47EA">
            <w:pPr>
              <w:rPr>
                <w:rFonts w:ascii="Times New Roman" w:hAnsi="Times New Roman" w:cs="Times New Roman"/>
              </w:rPr>
            </w:pPr>
          </w:p>
          <w:p w14:paraId="4BAA33E9" w14:textId="77777777" w:rsidR="0048529D" w:rsidRPr="00492778" w:rsidRDefault="0048529D" w:rsidP="00CA47EA">
            <w:pPr>
              <w:rPr>
                <w:rFonts w:ascii="Times New Roman" w:hAnsi="Times New Roman" w:cs="Times New Roman"/>
              </w:rPr>
            </w:pPr>
          </w:p>
          <w:p w14:paraId="315054E8" w14:textId="77777777" w:rsidR="0048529D" w:rsidRPr="00492778" w:rsidRDefault="0048529D" w:rsidP="00CA47EA">
            <w:pPr>
              <w:rPr>
                <w:rFonts w:ascii="Times New Roman" w:hAnsi="Times New Roman" w:cs="Times New Roman"/>
              </w:rPr>
            </w:pPr>
          </w:p>
          <w:p w14:paraId="410F6F4C" w14:textId="77777777" w:rsidR="0048529D" w:rsidRPr="00492778" w:rsidRDefault="0048529D" w:rsidP="00CA47EA">
            <w:pPr>
              <w:rPr>
                <w:rFonts w:ascii="Times New Roman" w:hAnsi="Times New Roman" w:cs="Times New Roman"/>
              </w:rPr>
            </w:pPr>
          </w:p>
          <w:p w14:paraId="7B76C4A5" w14:textId="77777777" w:rsidR="0048529D" w:rsidRPr="00492778" w:rsidRDefault="0048529D" w:rsidP="00CA47EA">
            <w:pPr>
              <w:rPr>
                <w:rFonts w:ascii="Times New Roman" w:hAnsi="Times New Roman" w:cs="Times New Roman"/>
              </w:rPr>
            </w:pPr>
          </w:p>
          <w:p w14:paraId="581A20D6" w14:textId="77777777" w:rsidR="0048529D" w:rsidRPr="00492778" w:rsidRDefault="0048529D" w:rsidP="00CA47EA">
            <w:pPr>
              <w:rPr>
                <w:rFonts w:ascii="Times New Roman" w:hAnsi="Times New Roman" w:cs="Times New Roman"/>
              </w:rPr>
            </w:pPr>
            <w:r w:rsidRPr="00492778">
              <w:rPr>
                <w:rFonts w:ascii="Times New Roman" w:hAnsi="Times New Roman" w:cs="Times New Roman"/>
              </w:rPr>
              <w:t xml:space="preserve">g) Buz çözme türü: Bir soğutucu cihazın </w:t>
            </w:r>
            <w:proofErr w:type="spellStart"/>
            <w:r w:rsidRPr="00492778">
              <w:rPr>
                <w:rFonts w:ascii="Times New Roman" w:hAnsi="Times New Roman" w:cs="Times New Roman"/>
                <w:b/>
                <w:strike/>
              </w:rPr>
              <w:t>evaporatörler</w:t>
            </w:r>
            <w:proofErr w:type="spellEnd"/>
            <w:r w:rsidRPr="00492778">
              <w:rPr>
                <w:rFonts w:ascii="Times New Roman" w:hAnsi="Times New Roman" w:cs="Times New Roman"/>
                <w:b/>
                <w:strike/>
              </w:rPr>
              <w:t xml:space="preserve"> üzerindeki don birikimini önlemek için otomatik buz çözme veya elle buz göçme yöntemine sahip olmasını</w:t>
            </w:r>
            <w:r w:rsidRPr="00492778">
              <w:rPr>
                <w:rFonts w:ascii="Times New Roman" w:hAnsi="Times New Roman" w:cs="Times New Roman"/>
              </w:rPr>
              <w:t>,</w:t>
            </w:r>
          </w:p>
          <w:p w14:paraId="7F5F17EC" w14:textId="77777777" w:rsidR="0048529D" w:rsidRPr="00492778" w:rsidRDefault="0048529D" w:rsidP="00CA47EA">
            <w:pPr>
              <w:rPr>
                <w:rFonts w:ascii="Times New Roman" w:hAnsi="Times New Roman" w:cs="Times New Roman"/>
              </w:rPr>
            </w:pPr>
          </w:p>
          <w:p w14:paraId="51B98184" w14:textId="77777777" w:rsidR="0048529D" w:rsidRPr="00492778" w:rsidRDefault="0048529D" w:rsidP="00CA47EA">
            <w:pPr>
              <w:rPr>
                <w:rFonts w:ascii="Times New Roman" w:hAnsi="Times New Roman" w:cs="Times New Roman"/>
              </w:rPr>
            </w:pPr>
            <w:proofErr w:type="gramStart"/>
            <w:r w:rsidRPr="00492778">
              <w:rPr>
                <w:rFonts w:ascii="Times New Roman" w:hAnsi="Times New Roman" w:cs="Times New Roman"/>
              </w:rPr>
              <w:t>ğ</w:t>
            </w:r>
            <w:proofErr w:type="gramEnd"/>
            <w:r w:rsidRPr="00492778">
              <w:rPr>
                <w:rFonts w:ascii="Times New Roman" w:hAnsi="Times New Roman" w:cs="Times New Roman"/>
              </w:rPr>
              <w:t xml:space="preserve">) Buz çözme ve toparlanma süresi: </w:t>
            </w:r>
            <w:r w:rsidRPr="00492778">
              <w:rPr>
                <w:rFonts w:ascii="Times New Roman" w:hAnsi="Times New Roman" w:cs="Times New Roman"/>
                <w:b/>
                <w:strike/>
              </w:rPr>
              <w:t>Buz çözme kontrol çevriminin başlatılmasından kararlı çalışma koşullarına kadar olan yeniden belirlenen süreyi</w:t>
            </w:r>
            <w:r w:rsidRPr="00492778">
              <w:rPr>
                <w:rFonts w:ascii="Times New Roman" w:hAnsi="Times New Roman" w:cs="Times New Roman"/>
              </w:rPr>
              <w:t>,</w:t>
            </w:r>
          </w:p>
          <w:p w14:paraId="2E80E462" w14:textId="77777777" w:rsidR="000A00AE" w:rsidRPr="00492778" w:rsidRDefault="000A00AE" w:rsidP="00CA47EA">
            <w:pPr>
              <w:rPr>
                <w:rFonts w:ascii="Times New Roman" w:hAnsi="Times New Roman" w:cs="Times New Roman"/>
              </w:rPr>
            </w:pPr>
          </w:p>
          <w:p w14:paraId="3797627C" w14:textId="77777777" w:rsidR="000A00AE" w:rsidRPr="00492778" w:rsidRDefault="000A00AE" w:rsidP="00CA47EA">
            <w:pPr>
              <w:rPr>
                <w:rFonts w:ascii="Times New Roman" w:hAnsi="Times New Roman" w:cs="Times New Roman"/>
              </w:rPr>
            </w:pPr>
            <w:r w:rsidRPr="00492778">
              <w:rPr>
                <w:rFonts w:ascii="Times New Roman" w:hAnsi="Times New Roman" w:cs="Times New Roman"/>
              </w:rPr>
              <w:t>u) İlave enerji gereksinimi (</w:t>
            </w:r>
            <w:proofErr w:type="spellStart"/>
            <w:r w:rsidRPr="00492778">
              <w:rPr>
                <w:rFonts w:ascii="Times New Roman" w:hAnsi="Times New Roman" w:cs="Times New Roman"/>
              </w:rPr>
              <w:t>Eaux</w:t>
            </w:r>
            <w:proofErr w:type="spellEnd"/>
            <w:r w:rsidRPr="00492778">
              <w:rPr>
                <w:rFonts w:ascii="Times New Roman" w:hAnsi="Times New Roman" w:cs="Times New Roman"/>
              </w:rPr>
              <w:t xml:space="preserve">): Bir ortam kontrollü yoğunlaşma önleyici ısıtıcı tarafından kullanılan ve yılda </w:t>
            </w:r>
            <w:r w:rsidRPr="00492778">
              <w:rPr>
                <w:rFonts w:ascii="Times New Roman" w:hAnsi="Times New Roman" w:cs="Times New Roman"/>
                <w:b/>
                <w:strike/>
              </w:rPr>
              <w:t xml:space="preserve">kilovat </w:t>
            </w:r>
            <w:r w:rsidRPr="00492778">
              <w:rPr>
                <w:rFonts w:ascii="Times New Roman" w:hAnsi="Times New Roman" w:cs="Times New Roman"/>
              </w:rPr>
              <w:t>saat olarak ifade edilen (</w:t>
            </w:r>
            <w:proofErr w:type="spellStart"/>
            <w:r w:rsidRPr="00492778">
              <w:rPr>
                <w:rFonts w:ascii="Times New Roman" w:hAnsi="Times New Roman" w:cs="Times New Roman"/>
              </w:rPr>
              <w:t>kWh</w:t>
            </w:r>
            <w:proofErr w:type="spellEnd"/>
            <w:r w:rsidRPr="00492778">
              <w:rPr>
                <w:rFonts w:ascii="Times New Roman" w:hAnsi="Times New Roman" w:cs="Times New Roman"/>
              </w:rPr>
              <w:t>/a) enerjiyi,</w:t>
            </w:r>
          </w:p>
          <w:p w14:paraId="64F8DAD0" w14:textId="17EA43D8" w:rsidR="00527D7E" w:rsidRPr="00492778" w:rsidRDefault="00672EED" w:rsidP="00CA47EA">
            <w:pPr>
              <w:rPr>
                <w:rFonts w:ascii="Times New Roman" w:hAnsi="Times New Roman" w:cs="Times New Roman"/>
              </w:rPr>
            </w:pPr>
            <w:proofErr w:type="spellStart"/>
            <w:r w:rsidRPr="00492778">
              <w:rPr>
                <w:rFonts w:ascii="Times New Roman" w:hAnsi="Times New Roman" w:cs="Times New Roman"/>
              </w:rPr>
              <w:t>ıı</w:t>
            </w:r>
            <w:proofErr w:type="spellEnd"/>
            <w:r w:rsidRPr="00492778">
              <w:rPr>
                <w:rFonts w:ascii="Times New Roman" w:hAnsi="Times New Roman" w:cs="Times New Roman"/>
              </w:rPr>
              <w:t>) Yıllık enerji tüketimi (AE): Ek-</w:t>
            </w:r>
            <w:proofErr w:type="spellStart"/>
            <w:r w:rsidRPr="00492778">
              <w:rPr>
                <w:rFonts w:ascii="Times New Roman" w:hAnsi="Times New Roman" w:cs="Times New Roman"/>
              </w:rPr>
              <w:t>IV’ün</w:t>
            </w:r>
            <w:proofErr w:type="spellEnd"/>
            <w:r w:rsidRPr="00492778">
              <w:rPr>
                <w:rFonts w:ascii="Times New Roman" w:hAnsi="Times New Roman" w:cs="Times New Roman"/>
              </w:rPr>
              <w:t xml:space="preserve"> </w:t>
            </w:r>
            <w:proofErr w:type="gramStart"/>
            <w:r w:rsidRPr="00492778">
              <w:rPr>
                <w:rFonts w:ascii="Times New Roman" w:hAnsi="Times New Roman" w:cs="Times New Roman"/>
              </w:rPr>
              <w:t>4 üncü</w:t>
            </w:r>
            <w:proofErr w:type="gramEnd"/>
            <w:r w:rsidRPr="00492778">
              <w:rPr>
                <w:rFonts w:ascii="Times New Roman" w:hAnsi="Times New Roman" w:cs="Times New Roman"/>
              </w:rPr>
              <w:t xml:space="preserve"> maddesine uyumlu olarak hesaplandığı şekilde, yılda </w:t>
            </w:r>
            <w:r w:rsidRPr="00492778">
              <w:rPr>
                <w:rFonts w:ascii="Times New Roman" w:hAnsi="Times New Roman" w:cs="Times New Roman"/>
                <w:b/>
                <w:strike/>
              </w:rPr>
              <w:lastRenderedPageBreak/>
              <w:t>kilovat</w:t>
            </w:r>
            <w:r w:rsidRPr="00492778">
              <w:rPr>
                <w:rFonts w:ascii="Times New Roman" w:hAnsi="Times New Roman" w:cs="Times New Roman"/>
              </w:rPr>
              <w:t xml:space="preserve"> saat (</w:t>
            </w:r>
            <w:proofErr w:type="spellStart"/>
            <w:r w:rsidRPr="00492778">
              <w:rPr>
                <w:rFonts w:ascii="Times New Roman" w:hAnsi="Times New Roman" w:cs="Times New Roman"/>
              </w:rPr>
              <w:t>kWh</w:t>
            </w:r>
            <w:proofErr w:type="spellEnd"/>
            <w:r w:rsidRPr="00492778">
              <w:rPr>
                <w:rFonts w:ascii="Times New Roman" w:hAnsi="Times New Roman" w:cs="Times New Roman"/>
              </w:rPr>
              <w:t>/a) olarak ifade edilen ortalama günlük enerji tüketiminin 365 (yılda gün) ile çarpılarak hesaplanan ortalama günlük enerji tüketimini,</w:t>
            </w:r>
          </w:p>
          <w:p w14:paraId="17D28A6E" w14:textId="77777777" w:rsidR="00527D7E" w:rsidRDefault="00527D7E" w:rsidP="00527D7E">
            <w:pPr>
              <w:rPr>
                <w:rFonts w:ascii="Times New Roman" w:hAnsi="Times New Roman" w:cs="Times New Roman"/>
              </w:rPr>
            </w:pPr>
          </w:p>
          <w:p w14:paraId="731CF0EB" w14:textId="184DEA1E" w:rsidR="008C5E72" w:rsidRPr="00492778" w:rsidRDefault="008C5E72" w:rsidP="008C5E72">
            <w:pPr>
              <w:ind w:left="1137" w:right="1137"/>
              <w:jc w:val="center"/>
              <w:rPr>
                <w:rFonts w:ascii="Times New Roman" w:hAnsi="Times New Roman" w:cs="Times New Roman"/>
              </w:rPr>
            </w:pPr>
            <w:r w:rsidRPr="00492778">
              <w:rPr>
                <w:rFonts w:ascii="Times New Roman" w:hAnsi="Times New Roman" w:cs="Times New Roman"/>
              </w:rPr>
              <w:t>Tablo 1</w:t>
            </w:r>
          </w:p>
          <w:p w14:paraId="38534E66" w14:textId="5CC50C37" w:rsidR="008C5E72" w:rsidRPr="00492778" w:rsidRDefault="008C5E72" w:rsidP="008C5E72">
            <w:pPr>
              <w:pStyle w:val="Balk11"/>
              <w:tabs>
                <w:tab w:val="left" w:pos="2268"/>
              </w:tabs>
              <w:ind w:left="142" w:right="26"/>
              <w:rPr>
                <w:rFonts w:ascii="Times New Roman" w:hAnsi="Times New Roman" w:cs="Times New Roman"/>
                <w:b w:val="0"/>
                <w:sz w:val="20"/>
                <w:szCs w:val="20"/>
              </w:rPr>
            </w:pPr>
            <w:proofErr w:type="spellStart"/>
            <w:r w:rsidRPr="00492778">
              <w:rPr>
                <w:rFonts w:ascii="Times New Roman" w:hAnsi="Times New Roman" w:cs="Times New Roman"/>
                <w:b w:val="0"/>
                <w:sz w:val="20"/>
                <w:szCs w:val="20"/>
              </w:rPr>
              <w:t>Soğutma</w:t>
            </w:r>
            <w:proofErr w:type="spellEnd"/>
            <w:r w:rsidRPr="00492778">
              <w:rPr>
                <w:rFonts w:ascii="Times New Roman" w:hAnsi="Times New Roman" w:cs="Times New Roman"/>
                <w:b w:val="0"/>
                <w:sz w:val="20"/>
                <w:szCs w:val="20"/>
              </w:rPr>
              <w:t xml:space="preserve"> </w:t>
            </w:r>
            <w:proofErr w:type="spellStart"/>
            <w:r w:rsidRPr="00492778">
              <w:rPr>
                <w:rFonts w:ascii="Times New Roman" w:hAnsi="Times New Roman" w:cs="Times New Roman"/>
                <w:b w:val="0"/>
                <w:sz w:val="20"/>
                <w:szCs w:val="20"/>
              </w:rPr>
              <w:t>cihazlarının</w:t>
            </w:r>
            <w:proofErr w:type="spellEnd"/>
            <w:r w:rsidRPr="00492778">
              <w:rPr>
                <w:rFonts w:ascii="Times New Roman" w:hAnsi="Times New Roman" w:cs="Times New Roman"/>
                <w:b w:val="0"/>
                <w:sz w:val="20"/>
                <w:szCs w:val="20"/>
              </w:rPr>
              <w:t xml:space="preserve"> </w:t>
            </w:r>
            <w:proofErr w:type="spellStart"/>
            <w:r w:rsidRPr="00492778">
              <w:rPr>
                <w:rFonts w:ascii="Times New Roman" w:hAnsi="Times New Roman" w:cs="Times New Roman"/>
                <w:b w:val="0"/>
                <w:sz w:val="20"/>
                <w:szCs w:val="20"/>
              </w:rPr>
              <w:t>enerji</w:t>
            </w:r>
            <w:proofErr w:type="spellEnd"/>
            <w:r w:rsidRPr="00492778">
              <w:rPr>
                <w:rFonts w:ascii="Times New Roman" w:hAnsi="Times New Roman" w:cs="Times New Roman"/>
                <w:b w:val="0"/>
                <w:sz w:val="20"/>
                <w:szCs w:val="20"/>
              </w:rPr>
              <w:t xml:space="preserve"> </w:t>
            </w:r>
            <w:proofErr w:type="spellStart"/>
            <w:r w:rsidRPr="00492778">
              <w:rPr>
                <w:rFonts w:ascii="Times New Roman" w:hAnsi="Times New Roman" w:cs="Times New Roman"/>
                <w:b w:val="0"/>
                <w:sz w:val="20"/>
                <w:szCs w:val="20"/>
              </w:rPr>
              <w:t>verimliliği</w:t>
            </w:r>
            <w:proofErr w:type="spellEnd"/>
            <w:r w:rsidRPr="00492778">
              <w:rPr>
                <w:rFonts w:ascii="Times New Roman" w:hAnsi="Times New Roman" w:cs="Times New Roman"/>
                <w:b w:val="0"/>
                <w:sz w:val="20"/>
                <w:szCs w:val="20"/>
              </w:rPr>
              <w:t xml:space="preserve"> </w:t>
            </w:r>
            <w:proofErr w:type="spellStart"/>
            <w:r w:rsidRPr="00492778">
              <w:rPr>
                <w:rFonts w:ascii="Times New Roman" w:hAnsi="Times New Roman" w:cs="Times New Roman"/>
                <w:b w:val="0"/>
                <w:sz w:val="20"/>
                <w:szCs w:val="20"/>
              </w:rPr>
              <w:t>sınıfları</w:t>
            </w:r>
            <w:proofErr w:type="spellEnd"/>
          </w:p>
          <w:tbl>
            <w:tblPr>
              <w:tblW w:w="4249" w:type="dxa"/>
              <w:jc w:val="center"/>
              <w:tblLayout w:type="fixed"/>
              <w:tblCellMar>
                <w:left w:w="70" w:type="dxa"/>
                <w:right w:w="70" w:type="dxa"/>
              </w:tblCellMar>
              <w:tblLook w:val="04A0" w:firstRow="1" w:lastRow="0" w:firstColumn="1" w:lastColumn="0" w:noHBand="0" w:noVBand="1"/>
            </w:tblPr>
            <w:tblGrid>
              <w:gridCol w:w="1237"/>
              <w:gridCol w:w="3012"/>
            </w:tblGrid>
            <w:tr w:rsidR="008C5E72" w:rsidRPr="00492778" w14:paraId="7F2F66AB" w14:textId="77777777" w:rsidTr="008C5E72">
              <w:trPr>
                <w:trHeight w:val="315"/>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4AE7" w14:textId="77777777" w:rsidR="008C5E72" w:rsidRPr="00492778" w:rsidRDefault="008C5E72" w:rsidP="008C5E72">
                  <w:pPr>
                    <w:spacing w:after="0" w:line="240" w:lineRule="auto"/>
                    <w:jc w:val="center"/>
                    <w:rPr>
                      <w:rFonts w:ascii="Times New Roman" w:eastAsia="Times New Roman" w:hAnsi="Times New Roman" w:cs="Times New Roman"/>
                      <w:color w:val="000000"/>
                      <w:lang w:eastAsia="tr-TR"/>
                    </w:rPr>
                  </w:pPr>
                  <w:r w:rsidRPr="00492778">
                    <w:rPr>
                      <w:rFonts w:ascii="Times New Roman" w:eastAsia="Times New Roman" w:hAnsi="Times New Roman" w:cs="Times New Roman"/>
                      <w:color w:val="000000"/>
                      <w:lang w:eastAsia="tr-TR"/>
                    </w:rPr>
                    <w:t>Enerji Verimlilik Sınıfı</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74FF3F61" w14:textId="77777777" w:rsidR="008C5E72" w:rsidRPr="00492778" w:rsidRDefault="008C5E72" w:rsidP="008C5E72">
                  <w:pPr>
                    <w:spacing w:after="0" w:line="240" w:lineRule="auto"/>
                    <w:jc w:val="center"/>
                    <w:rPr>
                      <w:rFonts w:ascii="Times New Roman" w:eastAsia="Times New Roman" w:hAnsi="Times New Roman" w:cs="Times New Roman"/>
                      <w:color w:val="000000"/>
                      <w:lang w:eastAsia="tr-TR"/>
                    </w:rPr>
                  </w:pPr>
                  <w:r w:rsidRPr="00492778">
                    <w:rPr>
                      <w:rFonts w:ascii="Times New Roman" w:eastAsia="Times New Roman" w:hAnsi="Times New Roman" w:cs="Times New Roman"/>
                      <w:color w:val="000000"/>
                      <w:lang w:eastAsia="tr-TR"/>
                    </w:rPr>
                    <w:t>Enerji verimliliği endeksi (</w:t>
                  </w:r>
                  <w:r w:rsidRPr="00492778">
                    <w:rPr>
                      <w:rFonts w:ascii="Times New Roman" w:hAnsi="Times New Roman" w:cs="Times New Roman"/>
                      <w:b/>
                      <w:strike/>
                    </w:rPr>
                    <w:t>EEI</w:t>
                  </w:r>
                  <w:r w:rsidRPr="00492778">
                    <w:rPr>
                      <w:rFonts w:ascii="Times New Roman" w:hAnsi="Times New Roman" w:cs="Times New Roman"/>
                      <w:b/>
                      <w:strike/>
                      <w:vertAlign w:val="subscript"/>
                    </w:rPr>
                    <w:t>W</w:t>
                  </w:r>
                  <w:r w:rsidRPr="00492778">
                    <w:rPr>
                      <w:rFonts w:ascii="Times New Roman" w:eastAsia="Times New Roman" w:hAnsi="Times New Roman" w:cs="Times New Roman"/>
                      <w:color w:val="000000"/>
                      <w:lang w:eastAsia="tr-TR"/>
                    </w:rPr>
                    <w:t>)</w:t>
                  </w:r>
                </w:p>
              </w:tc>
            </w:tr>
          </w:tbl>
          <w:p w14:paraId="21AFBF6A" w14:textId="05A5719F" w:rsidR="008C5E72" w:rsidRDefault="008C5E72" w:rsidP="00CA47EA">
            <w:pPr>
              <w:rPr>
                <w:rFonts w:ascii="Times New Roman" w:hAnsi="Times New Roman" w:cs="Times New Roman"/>
              </w:rPr>
            </w:pPr>
          </w:p>
          <w:p w14:paraId="37049044" w14:textId="6773BD0D" w:rsidR="00A1250C" w:rsidRDefault="00A1250C" w:rsidP="00CA47EA">
            <w:pPr>
              <w:rPr>
                <w:rFonts w:ascii="Times New Roman" w:hAnsi="Times New Roman" w:cs="Times New Roman"/>
              </w:rPr>
            </w:pPr>
          </w:p>
          <w:p w14:paraId="5736F00D" w14:textId="71A3F969" w:rsidR="00527D7E" w:rsidRDefault="00527D7E" w:rsidP="00CA47EA">
            <w:pPr>
              <w:rPr>
                <w:rFonts w:ascii="Times New Roman" w:hAnsi="Times New Roman" w:cs="Times New Roman"/>
              </w:rPr>
            </w:pPr>
          </w:p>
          <w:p w14:paraId="3AA4376B" w14:textId="48EECA87" w:rsidR="00527D7E" w:rsidRDefault="00527D7E" w:rsidP="00CA47EA">
            <w:pPr>
              <w:rPr>
                <w:rFonts w:ascii="Times New Roman" w:hAnsi="Times New Roman" w:cs="Times New Roman"/>
              </w:rPr>
            </w:pPr>
          </w:p>
          <w:p w14:paraId="0BDC81E6" w14:textId="77777777" w:rsidR="00527D7E" w:rsidRPr="00492778" w:rsidRDefault="00527D7E" w:rsidP="00CA47EA">
            <w:pPr>
              <w:rPr>
                <w:rFonts w:ascii="Times New Roman" w:hAnsi="Times New Roman" w:cs="Times New Roman"/>
              </w:rPr>
            </w:pPr>
          </w:p>
          <w:p w14:paraId="29F76614" w14:textId="77777777" w:rsidR="003531D3" w:rsidRPr="00492778" w:rsidRDefault="003531D3" w:rsidP="00CA47EA">
            <w:pPr>
              <w:rPr>
                <w:rFonts w:ascii="Times New Roman" w:hAnsi="Times New Roman" w:cs="Times New Roman"/>
              </w:rPr>
            </w:pPr>
            <w:r w:rsidRPr="00492778">
              <w:rPr>
                <w:rFonts w:ascii="Times New Roman" w:hAnsi="Times New Roman" w:cs="Times New Roman"/>
              </w:rPr>
              <w:t>g)  Bir bölmenin dondurma kapasitesi, hafif yükün ağırlığının 24 katının, hafif yükün sıcaklığını 25 °</w:t>
            </w:r>
            <w:proofErr w:type="spellStart"/>
            <w:r w:rsidRPr="00492778">
              <w:rPr>
                <w:rFonts w:ascii="Times New Roman" w:hAnsi="Times New Roman" w:cs="Times New Roman"/>
              </w:rPr>
              <w:t>C'lik</w:t>
            </w:r>
            <w:proofErr w:type="spellEnd"/>
            <w:r w:rsidRPr="00492778">
              <w:rPr>
                <w:rFonts w:ascii="Times New Roman" w:hAnsi="Times New Roman" w:cs="Times New Roman"/>
              </w:rPr>
              <w:t xml:space="preserve"> bir ortam sıcaklığında +25°C’den -18°C’ye </w:t>
            </w:r>
            <w:r w:rsidRPr="00492778">
              <w:rPr>
                <w:rFonts w:ascii="Times New Roman" w:hAnsi="Times New Roman" w:cs="Times New Roman"/>
                <w:b/>
                <w:strike/>
              </w:rPr>
              <w:t>arasında</w:t>
            </w:r>
            <w:r w:rsidRPr="00492778">
              <w:rPr>
                <w:rFonts w:ascii="Times New Roman" w:hAnsi="Times New Roman" w:cs="Times New Roman"/>
              </w:rPr>
              <w:t xml:space="preserve">   getirmek için geçen donma süresine bölünmesiyle hesaplanır, kg/24h olarak ve bir ondalık basamağa yuvarlanarak ifade edilir.</w:t>
            </w:r>
          </w:p>
          <w:p w14:paraId="785764DF" w14:textId="26051718" w:rsidR="003531D3" w:rsidRDefault="003531D3" w:rsidP="00CA47EA">
            <w:pPr>
              <w:rPr>
                <w:rFonts w:ascii="Times New Roman" w:hAnsi="Times New Roman" w:cs="Times New Roman"/>
              </w:rPr>
            </w:pPr>
          </w:p>
          <w:p w14:paraId="023A5554" w14:textId="77777777" w:rsidR="003531D3" w:rsidRPr="00492778" w:rsidRDefault="003531D3" w:rsidP="00CA47EA">
            <w:pPr>
              <w:rPr>
                <w:rFonts w:ascii="Times New Roman" w:hAnsi="Times New Roman" w:cs="Times New Roman"/>
              </w:rPr>
            </w:pPr>
            <w:proofErr w:type="gramStart"/>
            <w:r w:rsidRPr="00492778">
              <w:rPr>
                <w:rFonts w:ascii="Times New Roman" w:hAnsi="Times New Roman" w:cs="Times New Roman"/>
              </w:rPr>
              <w:t>ğ</w:t>
            </w:r>
            <w:proofErr w:type="gramEnd"/>
            <w:r w:rsidRPr="00492778">
              <w:rPr>
                <w:rFonts w:ascii="Times New Roman" w:hAnsi="Times New Roman" w:cs="Times New Roman"/>
              </w:rPr>
              <w:t xml:space="preserve">) Dört yıldızlı bölmeler için, 25°C’deki bir ortam sıcaklığında, hafif yükün sıcaklığını </w:t>
            </w:r>
            <w:r w:rsidRPr="00492778">
              <w:rPr>
                <w:rFonts w:ascii="Times New Roman" w:hAnsi="Times New Roman" w:cs="Times New Roman"/>
                <w:b/>
                <w:strike/>
              </w:rPr>
              <w:t>(3,5 kg/100lt)  +25°C’den -18°C’ye getirmek için geçen dondurma süresi, ortaya çıkan dondurma kapasitesi Ek-</w:t>
            </w:r>
            <w:proofErr w:type="spellStart"/>
            <w:r w:rsidRPr="00492778">
              <w:rPr>
                <w:rFonts w:ascii="Times New Roman" w:hAnsi="Times New Roman" w:cs="Times New Roman"/>
                <w:b/>
                <w:strike/>
              </w:rPr>
              <w:t>I’in</w:t>
            </w:r>
            <w:proofErr w:type="spellEnd"/>
            <w:r w:rsidRPr="00492778">
              <w:rPr>
                <w:rFonts w:ascii="Times New Roman" w:hAnsi="Times New Roman" w:cs="Times New Roman"/>
                <w:b/>
                <w:strike/>
              </w:rPr>
              <w:t xml:space="preserve"> 1 inci maddesinin (j) bendindeki gerekliliğe uygun olacak şekilde hesaplanır</w:t>
            </w:r>
            <w:r w:rsidRPr="00492778">
              <w:rPr>
                <w:rFonts w:ascii="Times New Roman" w:hAnsi="Times New Roman" w:cs="Times New Roman"/>
              </w:rPr>
              <w:t>.</w:t>
            </w:r>
          </w:p>
          <w:p w14:paraId="71FC6A78" w14:textId="77777777" w:rsidR="00D32486" w:rsidRPr="00492778" w:rsidRDefault="00D32486" w:rsidP="00CA47EA">
            <w:pPr>
              <w:rPr>
                <w:rFonts w:ascii="Times New Roman" w:hAnsi="Times New Roman" w:cs="Times New Roman"/>
              </w:rPr>
            </w:pPr>
          </w:p>
          <w:p w14:paraId="7AD2B2E0" w14:textId="70B5F298" w:rsidR="00D32486" w:rsidRPr="00492778" w:rsidRDefault="00D32486" w:rsidP="00CA47EA">
            <w:pPr>
              <w:rPr>
                <w:rFonts w:ascii="Times New Roman" w:hAnsi="Times New Roman" w:cs="Times New Roman"/>
              </w:rPr>
            </w:pPr>
          </w:p>
          <w:p w14:paraId="0F28AE6D" w14:textId="26B85328" w:rsidR="00D32486" w:rsidRPr="00492778" w:rsidRDefault="00D32486" w:rsidP="00CA47EA">
            <w:pPr>
              <w:rPr>
                <w:rFonts w:ascii="Times New Roman" w:hAnsi="Times New Roman" w:cs="Times New Roman"/>
              </w:rPr>
            </w:pPr>
          </w:p>
          <w:p w14:paraId="085AEAEB" w14:textId="77777777" w:rsidR="00D32486" w:rsidRPr="00492778" w:rsidRDefault="00D32486" w:rsidP="00CA47EA">
            <w:pPr>
              <w:rPr>
                <w:rFonts w:ascii="Times New Roman" w:hAnsi="Times New Roman" w:cs="Times New Roman"/>
              </w:rPr>
            </w:pPr>
          </w:p>
          <w:p w14:paraId="2E013ECF" w14:textId="77777777" w:rsidR="00D32486" w:rsidRPr="00492778" w:rsidRDefault="00D32486" w:rsidP="00CA47EA">
            <w:pPr>
              <w:rPr>
                <w:rFonts w:ascii="Times New Roman" w:hAnsi="Times New Roman" w:cs="Times New Roman"/>
              </w:rPr>
            </w:pPr>
          </w:p>
          <w:tbl>
            <w:tblPr>
              <w:tblStyle w:val="TabloKlavuzu"/>
              <w:tblW w:w="4540" w:type="dxa"/>
              <w:tblInd w:w="5" w:type="dxa"/>
              <w:tblLayout w:type="fixed"/>
              <w:tblLook w:val="04A0" w:firstRow="1" w:lastRow="0" w:firstColumn="1" w:lastColumn="0" w:noHBand="0" w:noVBand="1"/>
            </w:tblPr>
            <w:tblGrid>
              <w:gridCol w:w="1564"/>
              <w:gridCol w:w="567"/>
              <w:gridCol w:w="930"/>
              <w:gridCol w:w="1479"/>
            </w:tblGrid>
            <w:tr w:rsidR="00D32486" w:rsidRPr="00492778" w14:paraId="02E5BC4B" w14:textId="77777777" w:rsidTr="00D32486">
              <w:tc>
                <w:tcPr>
                  <w:tcW w:w="1564" w:type="dxa"/>
                </w:tcPr>
                <w:p w14:paraId="00D359BB" w14:textId="77777777" w:rsidR="00D32486" w:rsidRPr="00492778" w:rsidRDefault="00D32486" w:rsidP="00D32486">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Yıllık enerji tüketimi (</w:t>
                  </w:r>
                  <w:proofErr w:type="spellStart"/>
                  <w:r w:rsidRPr="00492778">
                    <w:rPr>
                      <w:rFonts w:ascii="Times New Roman" w:eastAsia="ヒラギノ明朝 Pro W3" w:hAnsi="Times New Roman" w:cs="Times New Roman"/>
                      <w:color w:val="000000" w:themeColor="text1"/>
                    </w:rPr>
                    <w:t>kWh</w:t>
                  </w:r>
                  <w:proofErr w:type="spellEnd"/>
                  <w:r w:rsidRPr="00492778">
                    <w:rPr>
                      <w:rFonts w:ascii="Times New Roman" w:eastAsia="ヒラギノ明朝 Pro W3" w:hAnsi="Times New Roman" w:cs="Times New Roman"/>
                      <w:color w:val="000000" w:themeColor="text1"/>
                    </w:rPr>
                    <w:t>/a)</w:t>
                  </w:r>
                </w:p>
              </w:tc>
              <w:tc>
                <w:tcPr>
                  <w:tcW w:w="567" w:type="dxa"/>
                </w:tcPr>
                <w:p w14:paraId="47260438" w14:textId="7AB28D60" w:rsidR="00D32486" w:rsidRPr="00492778" w:rsidRDefault="00D32486" w:rsidP="00D32486">
                  <w:pPr>
                    <w:jc w:val="center"/>
                    <w:rPr>
                      <w:rFonts w:ascii="Times New Roman" w:eastAsia="ヒラギノ明朝 Pro W3" w:hAnsi="Times New Roman" w:cs="Times New Roman"/>
                      <w:b/>
                      <w:strike/>
                      <w:color w:val="000000" w:themeColor="text1"/>
                    </w:rPr>
                  </w:pPr>
                  <w:proofErr w:type="spellStart"/>
                  <w:proofErr w:type="gramStart"/>
                  <w:r w:rsidRPr="00492778">
                    <w:rPr>
                      <w:rFonts w:ascii="Times New Roman" w:eastAsia="ヒラギノ明朝 Pro W3" w:hAnsi="Times New Roman" w:cs="Times New Roman"/>
                      <w:b/>
                      <w:strike/>
                      <w:color w:val="000000" w:themeColor="text1"/>
                    </w:rPr>
                    <w:t>x,xx</w:t>
                  </w:r>
                  <w:proofErr w:type="spellEnd"/>
                  <w:proofErr w:type="gramEnd"/>
                </w:p>
              </w:tc>
              <w:tc>
                <w:tcPr>
                  <w:tcW w:w="930" w:type="dxa"/>
                </w:tcPr>
                <w:p w14:paraId="187CB569" w14:textId="77777777" w:rsidR="00D32486" w:rsidRPr="00492778" w:rsidRDefault="00D32486" w:rsidP="00D32486">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İklim sınıfı</w:t>
                  </w:r>
                </w:p>
              </w:tc>
              <w:tc>
                <w:tcPr>
                  <w:tcW w:w="1479" w:type="dxa"/>
                </w:tcPr>
                <w:p w14:paraId="03482CA7" w14:textId="77777777" w:rsidR="00D32486" w:rsidRPr="00492778" w:rsidRDefault="00D32486" w:rsidP="00D32486">
                  <w:pPr>
                    <w:jc w:val="cente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Genişletilmiş ılıman/ılıman/</w:t>
                  </w:r>
                  <w:proofErr w:type="spellStart"/>
                  <w:r w:rsidRPr="00492778">
                    <w:rPr>
                      <w:rFonts w:ascii="Times New Roman" w:eastAsia="ヒラギノ明朝 Pro W3" w:hAnsi="Times New Roman" w:cs="Times New Roman"/>
                      <w:color w:val="000000" w:themeColor="text1"/>
                    </w:rPr>
                    <w:t>subtropikal</w:t>
                  </w:r>
                  <w:proofErr w:type="spellEnd"/>
                  <w:r w:rsidRPr="00492778">
                    <w:rPr>
                      <w:rFonts w:ascii="Times New Roman" w:eastAsia="ヒラギノ明朝 Pro W3" w:hAnsi="Times New Roman" w:cs="Times New Roman"/>
                      <w:color w:val="000000" w:themeColor="text1"/>
                    </w:rPr>
                    <w:t>/tropikal</w:t>
                  </w:r>
                </w:p>
              </w:tc>
            </w:tr>
          </w:tbl>
          <w:p w14:paraId="42753083" w14:textId="77777777" w:rsidR="00D32486" w:rsidRPr="00492778" w:rsidRDefault="00D32486" w:rsidP="00D32486">
            <w:pPr>
              <w:rPr>
                <w:rFonts w:ascii="Times New Roman" w:hAnsi="Times New Roman" w:cs="Times New Roman"/>
                <w:bCs/>
                <w:color w:val="000000" w:themeColor="text1"/>
              </w:rPr>
            </w:pPr>
          </w:p>
          <w:p w14:paraId="24D2E2F6" w14:textId="22F2F47E" w:rsidR="00D32486" w:rsidRPr="00492778" w:rsidRDefault="00D32486" w:rsidP="00D32486">
            <w:pPr>
              <w:rPr>
                <w:rFonts w:ascii="Times New Roman" w:hAnsi="Times New Roman" w:cs="Times New Roman"/>
                <w:bCs/>
                <w:color w:val="000000" w:themeColor="text1"/>
              </w:rPr>
            </w:pPr>
          </w:p>
          <w:p w14:paraId="5D9A4550" w14:textId="77777777" w:rsidR="00D32486" w:rsidRPr="00492778" w:rsidRDefault="00D32486" w:rsidP="00D32486">
            <w:pPr>
              <w:rPr>
                <w:rFonts w:ascii="Times New Roman" w:hAnsi="Times New Roman" w:cs="Times New Roman"/>
                <w:bCs/>
                <w:color w:val="000000" w:themeColor="text1"/>
              </w:rPr>
            </w:pPr>
          </w:p>
          <w:tbl>
            <w:tblPr>
              <w:tblStyle w:val="TabloKlavuzu"/>
              <w:tblW w:w="4257" w:type="dxa"/>
              <w:tblInd w:w="5" w:type="dxa"/>
              <w:tblLayout w:type="fixed"/>
              <w:tblLook w:val="04A0" w:firstRow="1" w:lastRow="0" w:firstColumn="1" w:lastColumn="0" w:noHBand="0" w:noVBand="1"/>
            </w:tblPr>
            <w:tblGrid>
              <w:gridCol w:w="1314"/>
              <w:gridCol w:w="703"/>
              <w:gridCol w:w="426"/>
              <w:gridCol w:w="425"/>
              <w:gridCol w:w="567"/>
              <w:gridCol w:w="822"/>
            </w:tblGrid>
            <w:tr w:rsidR="00D32486" w:rsidRPr="00492778" w14:paraId="75343C6E" w14:textId="77777777" w:rsidTr="00D32486">
              <w:tc>
                <w:tcPr>
                  <w:tcW w:w="1314" w:type="dxa"/>
                </w:tcPr>
                <w:p w14:paraId="4959AD3E" w14:textId="77777777" w:rsidR="00D32486" w:rsidRPr="00492778" w:rsidRDefault="00D32486" w:rsidP="00D32486">
                  <w:pP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Dondurucu (4-yıldızlı)</w:t>
                  </w:r>
                </w:p>
              </w:tc>
              <w:tc>
                <w:tcPr>
                  <w:tcW w:w="703" w:type="dxa"/>
                </w:tcPr>
                <w:p w14:paraId="1057EE01" w14:textId="77777777" w:rsidR="00D32486" w:rsidRPr="00492778" w:rsidRDefault="00D32486" w:rsidP="00D32486">
                  <w:pPr>
                    <w:rPr>
                      <w:color w:val="000000" w:themeColor="text1"/>
                    </w:rPr>
                  </w:pPr>
                  <w:r w:rsidRPr="00492778">
                    <w:rPr>
                      <w:rFonts w:ascii="Times New Roman" w:eastAsia="ヒラギノ明朝 Pro W3" w:hAnsi="Times New Roman" w:cs="Times New Roman"/>
                      <w:color w:val="000000" w:themeColor="text1"/>
                    </w:rPr>
                    <w:t>[Evet/ Hayır]</w:t>
                  </w:r>
                </w:p>
              </w:tc>
              <w:tc>
                <w:tcPr>
                  <w:tcW w:w="426" w:type="dxa"/>
                </w:tcPr>
                <w:p w14:paraId="185264F9" w14:textId="77777777" w:rsidR="00D32486" w:rsidRPr="00492778" w:rsidRDefault="00D32486" w:rsidP="00D32486">
                  <w:pPr>
                    <w:jc w:val="center"/>
                    <w:rPr>
                      <w:rFonts w:ascii="Times New Roman" w:eastAsia="ヒラギノ明朝 Pro W3" w:hAnsi="Times New Roman" w:cs="Times New Roman"/>
                      <w:color w:val="000000" w:themeColor="text1"/>
                    </w:rPr>
                  </w:pPr>
                  <w:proofErr w:type="spellStart"/>
                  <w:proofErr w:type="gramStart"/>
                  <w:r w:rsidRPr="00492778">
                    <w:rPr>
                      <w:rFonts w:ascii="Times New Roman" w:eastAsia="ヒラギノ明朝 Pro W3" w:hAnsi="Times New Roman" w:cs="Times New Roman"/>
                      <w:color w:val="000000" w:themeColor="text1"/>
                    </w:rPr>
                    <w:t>x,x</w:t>
                  </w:r>
                  <w:proofErr w:type="spellEnd"/>
                  <w:proofErr w:type="gramEnd"/>
                </w:p>
              </w:tc>
              <w:tc>
                <w:tcPr>
                  <w:tcW w:w="425" w:type="dxa"/>
                </w:tcPr>
                <w:p w14:paraId="2BF8584F" w14:textId="77777777" w:rsidR="00D32486" w:rsidRPr="00492778" w:rsidRDefault="00D32486" w:rsidP="00D32486">
                  <w:pPr>
                    <w:jc w:val="center"/>
                    <w:rPr>
                      <w:rFonts w:ascii="Times New Roman" w:eastAsia="ヒラギノ明朝 Pro W3" w:hAnsi="Times New Roman" w:cs="Times New Roman"/>
                      <w:color w:val="000000" w:themeColor="text1"/>
                    </w:rPr>
                  </w:pPr>
                  <w:proofErr w:type="gramStart"/>
                  <w:r w:rsidRPr="00492778">
                    <w:rPr>
                      <w:rFonts w:ascii="Times New Roman" w:eastAsia="ヒラギノ明朝 Pro W3" w:hAnsi="Times New Roman" w:cs="Times New Roman"/>
                      <w:color w:val="000000" w:themeColor="text1"/>
                    </w:rPr>
                    <w:t>x</w:t>
                  </w:r>
                  <w:proofErr w:type="gramEnd"/>
                </w:p>
              </w:tc>
              <w:tc>
                <w:tcPr>
                  <w:tcW w:w="567" w:type="dxa"/>
                </w:tcPr>
                <w:p w14:paraId="71609CD9" w14:textId="2EE684B3" w:rsidR="00D32486" w:rsidRPr="00492778" w:rsidRDefault="00D32486" w:rsidP="00D32486">
                  <w:pPr>
                    <w:jc w:val="center"/>
                    <w:rPr>
                      <w:rFonts w:ascii="Times New Roman" w:eastAsia="ヒラギノ明朝 Pro W3" w:hAnsi="Times New Roman" w:cs="Times New Roman"/>
                      <w:b/>
                      <w:strike/>
                      <w:color w:val="000000" w:themeColor="text1"/>
                    </w:rPr>
                  </w:pPr>
                  <w:proofErr w:type="spellStart"/>
                  <w:proofErr w:type="gramStart"/>
                  <w:r w:rsidRPr="00492778">
                    <w:rPr>
                      <w:rFonts w:ascii="Times New Roman" w:eastAsia="ヒラギノ明朝 Pro W3" w:hAnsi="Times New Roman" w:cs="Times New Roman"/>
                      <w:b/>
                      <w:strike/>
                      <w:color w:val="000000" w:themeColor="text1"/>
                    </w:rPr>
                    <w:t>x,xx</w:t>
                  </w:r>
                  <w:proofErr w:type="spellEnd"/>
                  <w:proofErr w:type="gramEnd"/>
                </w:p>
              </w:tc>
              <w:tc>
                <w:tcPr>
                  <w:tcW w:w="822" w:type="dxa"/>
                </w:tcPr>
                <w:p w14:paraId="226E1BFB" w14:textId="77777777" w:rsidR="00D32486" w:rsidRPr="00492778" w:rsidRDefault="00D32486" w:rsidP="00D32486">
                  <w:pPr>
                    <w:jc w:val="cente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 xml:space="preserve"> [O/E]</w:t>
                  </w:r>
                </w:p>
              </w:tc>
            </w:tr>
          </w:tbl>
          <w:p w14:paraId="6FFF3667" w14:textId="77777777" w:rsidR="00D32486" w:rsidRPr="00492778" w:rsidRDefault="00D32486" w:rsidP="00D32486">
            <w:pPr>
              <w:rPr>
                <w:rFonts w:ascii="Times New Roman" w:hAnsi="Times New Roman" w:cs="Times New Roman"/>
                <w:bCs/>
                <w:color w:val="000000" w:themeColor="text1"/>
              </w:rPr>
            </w:pPr>
          </w:p>
          <w:p w14:paraId="2CD703BB" w14:textId="0261E91B" w:rsidR="00D32486" w:rsidRPr="00492778" w:rsidRDefault="00D32486" w:rsidP="00D32486">
            <w:pPr>
              <w:rPr>
                <w:rFonts w:ascii="Times New Roman" w:hAnsi="Times New Roman" w:cs="Times New Roman"/>
                <w:bCs/>
                <w:color w:val="000000" w:themeColor="text1"/>
              </w:rPr>
            </w:pPr>
          </w:p>
          <w:p w14:paraId="01385886" w14:textId="77777777" w:rsidR="00D32486" w:rsidRPr="00492778" w:rsidRDefault="00D32486" w:rsidP="00D32486">
            <w:pPr>
              <w:rPr>
                <w:rFonts w:ascii="Times New Roman" w:hAnsi="Times New Roman" w:cs="Times New Roman"/>
                <w:bCs/>
                <w:color w:val="000000" w:themeColor="text1"/>
              </w:rPr>
            </w:pPr>
          </w:p>
          <w:tbl>
            <w:tblPr>
              <w:tblStyle w:val="TabloKlavuzu"/>
              <w:tblW w:w="4540" w:type="dxa"/>
              <w:tblInd w:w="5" w:type="dxa"/>
              <w:tblLayout w:type="fixed"/>
              <w:tblLook w:val="04A0" w:firstRow="1" w:lastRow="0" w:firstColumn="1" w:lastColumn="0" w:noHBand="0" w:noVBand="1"/>
            </w:tblPr>
            <w:tblGrid>
              <w:gridCol w:w="1025"/>
              <w:gridCol w:w="680"/>
              <w:gridCol w:w="635"/>
              <w:gridCol w:w="567"/>
              <w:gridCol w:w="924"/>
              <w:gridCol w:w="709"/>
            </w:tblGrid>
            <w:tr w:rsidR="00D32486" w:rsidRPr="00492778" w14:paraId="4D38AD08" w14:textId="77777777" w:rsidTr="00D32486">
              <w:tc>
                <w:tcPr>
                  <w:tcW w:w="1025" w:type="dxa"/>
                </w:tcPr>
                <w:p w14:paraId="4FB6EF94" w14:textId="77777777" w:rsidR="00D32486" w:rsidRPr="00492778" w:rsidRDefault="00D32486" w:rsidP="00D32486">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Değişken sıcaklık bölmesi</w:t>
                  </w:r>
                </w:p>
              </w:tc>
              <w:tc>
                <w:tcPr>
                  <w:tcW w:w="680" w:type="dxa"/>
                </w:tcPr>
                <w:p w14:paraId="3811E805" w14:textId="77777777" w:rsidR="00D32486" w:rsidRPr="00492778" w:rsidRDefault="00D32486" w:rsidP="00D32486">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Bölme tipi</w:t>
                  </w:r>
                </w:p>
              </w:tc>
              <w:tc>
                <w:tcPr>
                  <w:tcW w:w="635" w:type="dxa"/>
                </w:tcPr>
                <w:p w14:paraId="21FEC6D5" w14:textId="77777777" w:rsidR="00D32486" w:rsidRPr="00492778" w:rsidRDefault="00D32486" w:rsidP="00D32486">
                  <w:pPr>
                    <w:jc w:val="center"/>
                    <w:rPr>
                      <w:rFonts w:ascii="Times New Roman" w:eastAsia="ヒラギノ明朝 Pro W3" w:hAnsi="Times New Roman" w:cs="Times New Roman"/>
                      <w:color w:val="000000" w:themeColor="text1"/>
                    </w:rPr>
                  </w:pPr>
                  <w:proofErr w:type="spellStart"/>
                  <w:proofErr w:type="gramStart"/>
                  <w:r w:rsidRPr="00492778">
                    <w:rPr>
                      <w:rFonts w:ascii="Times New Roman" w:eastAsia="ヒラギノ明朝 Pro W3" w:hAnsi="Times New Roman" w:cs="Times New Roman"/>
                      <w:color w:val="000000" w:themeColor="text1"/>
                    </w:rPr>
                    <w:t>x,x</w:t>
                  </w:r>
                  <w:proofErr w:type="spellEnd"/>
                  <w:proofErr w:type="gramEnd"/>
                </w:p>
              </w:tc>
              <w:tc>
                <w:tcPr>
                  <w:tcW w:w="567" w:type="dxa"/>
                </w:tcPr>
                <w:p w14:paraId="461EAA00" w14:textId="77777777" w:rsidR="00D32486" w:rsidRPr="00492778" w:rsidRDefault="00D32486" w:rsidP="00D32486">
                  <w:pPr>
                    <w:jc w:val="center"/>
                    <w:rPr>
                      <w:rFonts w:ascii="Times New Roman" w:eastAsia="ヒラギノ明朝 Pro W3" w:hAnsi="Times New Roman" w:cs="Times New Roman"/>
                      <w:color w:val="000000" w:themeColor="text1"/>
                    </w:rPr>
                  </w:pPr>
                  <w:proofErr w:type="gramStart"/>
                  <w:r w:rsidRPr="00492778">
                    <w:rPr>
                      <w:rFonts w:ascii="Times New Roman" w:eastAsia="ヒラギノ明朝 Pro W3" w:hAnsi="Times New Roman" w:cs="Times New Roman"/>
                      <w:color w:val="000000" w:themeColor="text1"/>
                    </w:rPr>
                    <w:t>x</w:t>
                  </w:r>
                  <w:proofErr w:type="gramEnd"/>
                </w:p>
              </w:tc>
              <w:tc>
                <w:tcPr>
                  <w:tcW w:w="924" w:type="dxa"/>
                </w:tcPr>
                <w:p w14:paraId="216CACED" w14:textId="17107015" w:rsidR="00D32486" w:rsidRPr="00492778" w:rsidRDefault="00D32486" w:rsidP="00D32486">
                  <w:pPr>
                    <w:jc w:val="center"/>
                    <w:rPr>
                      <w:rFonts w:ascii="Times New Roman" w:eastAsia="ヒラギノ明朝 Pro W3" w:hAnsi="Times New Roman" w:cs="Times New Roman"/>
                      <w:b/>
                      <w:strike/>
                      <w:color w:val="000000" w:themeColor="text1"/>
                    </w:rPr>
                  </w:pPr>
                  <w:proofErr w:type="spellStart"/>
                  <w:proofErr w:type="gramStart"/>
                  <w:r w:rsidRPr="00492778">
                    <w:rPr>
                      <w:rFonts w:ascii="Times New Roman" w:eastAsia="ヒラギノ明朝 Pro W3" w:hAnsi="Times New Roman" w:cs="Times New Roman"/>
                      <w:b/>
                      <w:strike/>
                      <w:color w:val="000000" w:themeColor="text1"/>
                    </w:rPr>
                    <w:t>x,xx</w:t>
                  </w:r>
                  <w:proofErr w:type="spellEnd"/>
                  <w:proofErr w:type="gramEnd"/>
                </w:p>
                <w:p w14:paraId="6132BB4A" w14:textId="77777777" w:rsidR="00D32486" w:rsidRPr="00492778" w:rsidRDefault="00D32486" w:rsidP="00D32486">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w:t>
                  </w:r>
                  <w:r w:rsidRPr="00492778">
                    <w:rPr>
                      <w:rFonts w:ascii="Times New Roman" w:hAnsi="Times New Roman" w:cs="Times New Roman"/>
                      <w:color w:val="000000" w:themeColor="text1"/>
                    </w:rPr>
                    <w:t>Dört yıldızlı bölmeler için veya ‘</w:t>
                  </w:r>
                  <w:proofErr w:type="gramStart"/>
                  <w:r w:rsidRPr="00492778">
                    <w:rPr>
                      <w:rFonts w:ascii="Times New Roman" w:hAnsi="Times New Roman" w:cs="Times New Roman"/>
                      <w:color w:val="000000" w:themeColor="text1"/>
                    </w:rPr>
                    <w:t>-‘</w:t>
                  </w:r>
                  <w:proofErr w:type="gramEnd"/>
                  <w:r w:rsidRPr="00492778">
                    <w:rPr>
                      <w:rFonts w:ascii="Times New Roman" w:hAnsi="Times New Roman" w:cs="Times New Roman"/>
                      <w:color w:val="000000" w:themeColor="text1"/>
                    </w:rPr>
                    <w:t xml:space="preserve">) </w:t>
                  </w:r>
                </w:p>
              </w:tc>
              <w:tc>
                <w:tcPr>
                  <w:tcW w:w="709" w:type="dxa"/>
                </w:tcPr>
                <w:p w14:paraId="7247F2C0" w14:textId="77777777" w:rsidR="00D32486" w:rsidRPr="00492778" w:rsidRDefault="00D32486" w:rsidP="00D32486">
                  <w:pPr>
                    <w:jc w:val="cente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[O/E]</w:t>
                  </w:r>
                </w:p>
              </w:tc>
            </w:tr>
          </w:tbl>
          <w:p w14:paraId="1252DA5C" w14:textId="77777777" w:rsidR="00D32486" w:rsidRPr="00492778" w:rsidRDefault="00D32486" w:rsidP="00D32486">
            <w:pPr>
              <w:rPr>
                <w:rFonts w:ascii="Times New Roman" w:hAnsi="Times New Roman" w:cs="Times New Roman"/>
                <w:bCs/>
                <w:color w:val="000000" w:themeColor="text1"/>
              </w:rPr>
            </w:pPr>
          </w:p>
          <w:p w14:paraId="6F7093D7" w14:textId="77777777" w:rsidR="00D32486" w:rsidRPr="00492778" w:rsidRDefault="00D32486" w:rsidP="00CA47EA">
            <w:pPr>
              <w:rPr>
                <w:rFonts w:ascii="Times New Roman" w:hAnsi="Times New Roman" w:cs="Times New Roman"/>
              </w:rPr>
            </w:pPr>
          </w:p>
          <w:p w14:paraId="76C3CDD8" w14:textId="77777777" w:rsidR="00D32486" w:rsidRPr="00492778" w:rsidRDefault="00D32486" w:rsidP="00CA47EA">
            <w:pPr>
              <w:rPr>
                <w:rFonts w:ascii="Times New Roman" w:hAnsi="Times New Roman" w:cs="Times New Roman"/>
              </w:rPr>
            </w:pPr>
          </w:p>
          <w:p w14:paraId="76D83569" w14:textId="2359CC31" w:rsidR="00D32486" w:rsidRPr="00492778" w:rsidRDefault="00D32486" w:rsidP="00CA47EA">
            <w:pPr>
              <w:rPr>
                <w:rFonts w:ascii="Times New Roman" w:hAnsi="Times New Roman" w:cs="Times New Roman"/>
                <w:b/>
                <w:strike/>
              </w:rPr>
            </w:pPr>
            <w:proofErr w:type="gramStart"/>
            <w:r w:rsidRPr="00492778">
              <w:rPr>
                <w:rFonts w:ascii="Times New Roman" w:hAnsi="Times New Roman" w:cs="Times New Roman"/>
              </w:rPr>
              <w:t>a</w:t>
            </w:r>
            <w:proofErr w:type="gramEnd"/>
            <w:r w:rsidRPr="00492778">
              <w:rPr>
                <w:rFonts w:ascii="Times New Roman" w:hAnsi="Times New Roman" w:cs="Times New Roman"/>
              </w:rPr>
              <w:t xml:space="preserve"> </w:t>
            </w:r>
            <w:r w:rsidRPr="00492778">
              <w:rPr>
                <w:rFonts w:ascii="Times New Roman" w:hAnsi="Times New Roman" w:cs="Times New Roman"/>
                <w:b/>
                <w:strike/>
              </w:rPr>
              <w:t>AB Resmi Gazetesinde 5/12/2019 tarihinde yayımlanan Işık Kaynaklarının Enerji Etiketlemesi ile ilgili 2019/2015 sayılı Komisyon Tüzüğü  uyarınca hesaplanır.</w:t>
            </w:r>
          </w:p>
          <w:p w14:paraId="3063C787" w14:textId="47742BD2" w:rsidR="00D32486" w:rsidRDefault="00D32486" w:rsidP="00CA47EA">
            <w:pPr>
              <w:rPr>
                <w:rFonts w:ascii="Times New Roman" w:hAnsi="Times New Roman" w:cs="Times New Roman"/>
                <w:b/>
                <w:strike/>
              </w:rPr>
            </w:pPr>
          </w:p>
          <w:p w14:paraId="4EC1F673" w14:textId="77777777" w:rsidR="00527D7E" w:rsidRPr="00492778" w:rsidRDefault="00527D7E" w:rsidP="00CA47EA">
            <w:pPr>
              <w:rPr>
                <w:rFonts w:ascii="Times New Roman" w:hAnsi="Times New Roman" w:cs="Times New Roman"/>
                <w:b/>
                <w:strike/>
              </w:rPr>
            </w:pPr>
          </w:p>
          <w:p w14:paraId="5E3BE66A" w14:textId="77777777" w:rsidR="00D32486" w:rsidRPr="00492778" w:rsidRDefault="00D32486" w:rsidP="00CA47EA">
            <w:pPr>
              <w:rPr>
                <w:rFonts w:ascii="Times New Roman" w:hAnsi="Times New Roman" w:cs="Times New Roman"/>
              </w:rPr>
            </w:pPr>
            <w:proofErr w:type="gramStart"/>
            <w:r w:rsidRPr="00492778">
              <w:rPr>
                <w:rFonts w:ascii="Times New Roman" w:hAnsi="Times New Roman" w:cs="Times New Roman"/>
              </w:rPr>
              <w:t>b</w:t>
            </w:r>
            <w:proofErr w:type="gramEnd"/>
            <w:r w:rsidRPr="00492778">
              <w:rPr>
                <w:rFonts w:ascii="Times New Roman" w:hAnsi="Times New Roman" w:cs="Times New Roman"/>
              </w:rPr>
              <w:t xml:space="preserve"> Etiket veya ürün bilgi formunda değişiklik yapılması halinde ürün yeni model olarak kabul edilir. Tedarikçi, artık modelin birimlerini piyasaya arz etmediğini kendi internet sitesinden sağladığı ürün bilgi formunda belirtir veya uygulanabilir hallerde veri tabanı üzerinden de sunabilir. </w:t>
            </w:r>
            <w:r w:rsidRPr="00492778">
              <w:rPr>
                <w:rFonts w:ascii="Times New Roman" w:hAnsi="Times New Roman" w:cs="Times New Roman"/>
                <w:b/>
                <w:strike/>
              </w:rPr>
              <w:t>Bu maddedeki değişiklikler, belirtilen uygulamanın amaçları bakımından kabul edilmez.</w:t>
            </w:r>
            <w:r w:rsidRPr="00492778">
              <w:rPr>
                <w:rFonts w:ascii="Times New Roman" w:hAnsi="Times New Roman" w:cs="Times New Roman"/>
              </w:rPr>
              <w:t xml:space="preserve">  </w:t>
            </w:r>
          </w:p>
          <w:p w14:paraId="09E037A5" w14:textId="49F80E9F" w:rsidR="00D32486" w:rsidRDefault="00D32486" w:rsidP="00CA47EA">
            <w:pPr>
              <w:rPr>
                <w:rFonts w:ascii="Times New Roman" w:hAnsi="Times New Roman" w:cs="Times New Roman"/>
              </w:rPr>
            </w:pPr>
          </w:p>
          <w:p w14:paraId="4C55D176" w14:textId="4AC32D36" w:rsidR="00A1250C" w:rsidRDefault="00A1250C" w:rsidP="00CA47EA">
            <w:pPr>
              <w:rPr>
                <w:rFonts w:ascii="Times New Roman" w:hAnsi="Times New Roman" w:cs="Times New Roman"/>
              </w:rPr>
            </w:pPr>
          </w:p>
          <w:p w14:paraId="3CAA3D1F" w14:textId="1441EACA" w:rsidR="00A1250C" w:rsidRDefault="00A1250C" w:rsidP="00CA47EA">
            <w:pPr>
              <w:rPr>
                <w:rFonts w:ascii="Times New Roman" w:hAnsi="Times New Roman" w:cs="Times New Roman"/>
              </w:rPr>
            </w:pPr>
          </w:p>
          <w:p w14:paraId="3FD90DBE" w14:textId="2D335D8E" w:rsidR="00A1250C" w:rsidRDefault="00A1250C" w:rsidP="00CA47EA">
            <w:pPr>
              <w:rPr>
                <w:rFonts w:ascii="Times New Roman" w:hAnsi="Times New Roman" w:cs="Times New Roman"/>
              </w:rPr>
            </w:pPr>
          </w:p>
          <w:p w14:paraId="2698CEDA" w14:textId="3BE38164" w:rsidR="00A1250C" w:rsidRDefault="00A1250C" w:rsidP="00CA47EA">
            <w:pPr>
              <w:rPr>
                <w:rFonts w:ascii="Times New Roman" w:hAnsi="Times New Roman" w:cs="Times New Roman"/>
              </w:rPr>
            </w:pPr>
          </w:p>
          <w:p w14:paraId="47481B29" w14:textId="77777777" w:rsidR="00E70F49" w:rsidRPr="00D5140E" w:rsidRDefault="00E70F49" w:rsidP="00E70F49">
            <w:pPr>
              <w:widowControl w:val="0"/>
              <w:tabs>
                <w:tab w:val="left" w:pos="567"/>
                <w:tab w:val="left" w:pos="709"/>
              </w:tabs>
              <w:autoSpaceDE w:val="0"/>
              <w:autoSpaceDN w:val="0"/>
              <w:rPr>
                <w:rFonts w:ascii="Times New Roman" w:eastAsia="Cambria" w:hAnsi="Times New Roman" w:cs="Times New Roman"/>
                <w:szCs w:val="24"/>
                <w:lang w:bidi="en-US"/>
              </w:rPr>
            </w:pPr>
            <w:r w:rsidRPr="00D5140E">
              <w:rPr>
                <w:rFonts w:ascii="Times New Roman" w:eastAsia="Cambria" w:hAnsi="Times New Roman" w:cs="Times New Roman"/>
                <w:szCs w:val="24"/>
                <w:lang w:bidi="en-US"/>
              </w:rPr>
              <w:t xml:space="preserve">d) İstisna olarak, görsel reklam, teknik tanıtım malzemeleri veya sözleşmeli mesafeli satış </w:t>
            </w:r>
            <w:r w:rsidRPr="00D5140E">
              <w:rPr>
                <w:rFonts w:ascii="Times New Roman" w:eastAsia="Cambria" w:hAnsi="Times New Roman" w:cs="Times New Roman"/>
                <w:b/>
                <w:strike/>
                <w:szCs w:val="24"/>
                <w:lang w:bidi="en-US"/>
              </w:rPr>
              <w:t>siyah-beyaz</w:t>
            </w:r>
            <w:r w:rsidRPr="00D5140E">
              <w:rPr>
                <w:rFonts w:ascii="Times New Roman" w:eastAsia="Cambria" w:hAnsi="Times New Roman" w:cs="Times New Roman"/>
                <w:szCs w:val="24"/>
                <w:lang w:bidi="en-US"/>
              </w:rPr>
              <w:t xml:space="preserve"> olarak basılması halinde, ok anılan unsurların üzerinde </w:t>
            </w:r>
            <w:r w:rsidRPr="00D5140E">
              <w:rPr>
                <w:rFonts w:ascii="Times New Roman" w:eastAsia="Cambria" w:hAnsi="Times New Roman" w:cs="Times New Roman"/>
                <w:b/>
                <w:strike/>
                <w:szCs w:val="24"/>
                <w:lang w:bidi="en-US"/>
              </w:rPr>
              <w:t>siyah-beyaz</w:t>
            </w:r>
            <w:r w:rsidRPr="00D5140E">
              <w:rPr>
                <w:rFonts w:ascii="Times New Roman" w:eastAsia="Cambria" w:hAnsi="Times New Roman" w:cs="Times New Roman"/>
                <w:szCs w:val="24"/>
                <w:lang w:bidi="en-US"/>
              </w:rPr>
              <w:t xml:space="preserve"> olarak sağlanabilir.</w:t>
            </w:r>
          </w:p>
          <w:p w14:paraId="3446DDFE" w14:textId="1C698A76" w:rsidR="00E70F49" w:rsidRPr="00D5140E" w:rsidRDefault="00E70F49" w:rsidP="00E70F49">
            <w:pPr>
              <w:widowControl w:val="0"/>
              <w:tabs>
                <w:tab w:val="left" w:pos="567"/>
                <w:tab w:val="left" w:pos="709"/>
              </w:tabs>
              <w:autoSpaceDE w:val="0"/>
              <w:autoSpaceDN w:val="0"/>
              <w:rPr>
                <w:rFonts w:ascii="Times New Roman" w:eastAsia="Cambria" w:hAnsi="Times New Roman" w:cs="Times New Roman"/>
                <w:szCs w:val="24"/>
                <w:lang w:bidi="en-US"/>
              </w:rPr>
            </w:pPr>
            <w:r w:rsidRPr="00D5140E">
              <w:rPr>
                <w:noProof/>
                <w:sz w:val="16"/>
                <w:lang w:eastAsia="tr-TR"/>
              </w:rPr>
              <w:drawing>
                <wp:anchor distT="0" distB="0" distL="114300" distR="114300" simplePos="0" relativeHeight="251657728" behindDoc="0" locked="0" layoutInCell="1" allowOverlap="1" wp14:anchorId="7D4391C9" wp14:editId="5F6D804A">
                  <wp:simplePos x="0" y="0"/>
                  <wp:positionH relativeFrom="margin">
                    <wp:posOffset>-67945</wp:posOffset>
                  </wp:positionH>
                  <wp:positionV relativeFrom="paragraph">
                    <wp:posOffset>154940</wp:posOffset>
                  </wp:positionV>
                  <wp:extent cx="2247900" cy="3175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1330" t="34111" r="36838" b="55891"/>
                          <a:stretch/>
                        </pic:blipFill>
                        <pic:spPr bwMode="auto">
                          <a:xfrm>
                            <a:off x="0" y="0"/>
                            <a:ext cx="2247900" cy="31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3A3C2" w14:textId="61873E2F" w:rsidR="00E70F49" w:rsidRPr="00D5140E" w:rsidRDefault="00E70F49" w:rsidP="00D5140E">
            <w:pPr>
              <w:widowControl w:val="0"/>
              <w:tabs>
                <w:tab w:val="left" w:pos="567"/>
                <w:tab w:val="left" w:pos="1165"/>
              </w:tabs>
              <w:autoSpaceDE w:val="0"/>
              <w:autoSpaceDN w:val="0"/>
              <w:ind w:left="708"/>
              <w:rPr>
                <w:rFonts w:ascii="Times New Roman" w:eastAsia="Cambria" w:hAnsi="Times New Roman" w:cs="Times New Roman"/>
                <w:szCs w:val="24"/>
                <w:lang w:bidi="en-US"/>
              </w:rPr>
            </w:pPr>
            <w:r w:rsidRPr="00D5140E">
              <w:rPr>
                <w:rFonts w:ascii="Times New Roman" w:eastAsia="Cambria" w:hAnsi="Times New Roman" w:cs="Times New Roman"/>
                <w:szCs w:val="24"/>
                <w:lang w:bidi="en-US"/>
              </w:rPr>
              <w:t xml:space="preserve"> </w:t>
            </w:r>
            <w:r w:rsidRPr="00D5140E">
              <w:rPr>
                <w:rFonts w:ascii="Times New Roman" w:eastAsia="Cambria" w:hAnsi="Times New Roman" w:cs="Times New Roman"/>
                <w:szCs w:val="24"/>
                <w:lang w:bidi="en-US"/>
              </w:rPr>
              <w:tab/>
              <w:t xml:space="preserve"> </w:t>
            </w:r>
          </w:p>
          <w:p w14:paraId="59EE1C45" w14:textId="77777777" w:rsidR="00E70F49" w:rsidRPr="00D5140E" w:rsidRDefault="00E70F49" w:rsidP="00E70F49">
            <w:pPr>
              <w:widowControl w:val="0"/>
              <w:tabs>
                <w:tab w:val="left" w:pos="1165"/>
              </w:tabs>
              <w:autoSpaceDE w:val="0"/>
              <w:autoSpaceDN w:val="0"/>
              <w:ind w:right="624"/>
              <w:rPr>
                <w:rFonts w:ascii="Times New Roman" w:eastAsia="Cambria" w:hAnsi="Times New Roman" w:cs="Times New Roman"/>
                <w:szCs w:val="24"/>
                <w:lang w:bidi="en-US"/>
              </w:rPr>
            </w:pPr>
          </w:p>
          <w:p w14:paraId="1EBF7842" w14:textId="77777777" w:rsidR="00E70F49" w:rsidRPr="00D5140E" w:rsidRDefault="00E70F49" w:rsidP="00E70F49">
            <w:pPr>
              <w:widowControl w:val="0"/>
              <w:tabs>
                <w:tab w:val="left" w:pos="1165"/>
              </w:tabs>
              <w:autoSpaceDE w:val="0"/>
              <w:autoSpaceDN w:val="0"/>
              <w:ind w:right="624"/>
              <w:rPr>
                <w:rFonts w:ascii="Times New Roman" w:eastAsia="Cambria" w:hAnsi="Times New Roman" w:cs="Times New Roman"/>
                <w:szCs w:val="24"/>
                <w:lang w:bidi="en-US"/>
              </w:rPr>
            </w:pPr>
          </w:p>
          <w:p w14:paraId="343ECEFF" w14:textId="11397336" w:rsidR="00D32486" w:rsidRPr="00D5140E" w:rsidRDefault="00E70F49" w:rsidP="00E70F49">
            <w:pPr>
              <w:widowControl w:val="0"/>
              <w:tabs>
                <w:tab w:val="left" w:pos="1165"/>
              </w:tabs>
              <w:autoSpaceDE w:val="0"/>
              <w:autoSpaceDN w:val="0"/>
              <w:ind w:right="624"/>
              <w:jc w:val="center"/>
              <w:rPr>
                <w:rFonts w:ascii="Times New Roman" w:hAnsi="Times New Roman" w:cs="Times New Roman"/>
                <w:sz w:val="16"/>
              </w:rPr>
            </w:pPr>
            <w:r w:rsidRPr="00D5140E">
              <w:rPr>
                <w:rFonts w:ascii="Times New Roman" w:eastAsia="Cambria" w:hAnsi="Times New Roman" w:cs="Times New Roman"/>
                <w:szCs w:val="24"/>
                <w:lang w:bidi="en-US"/>
              </w:rPr>
              <w:t>Şekil 1: Enerji Verimliliği Sınıflarının Aralığı</w:t>
            </w:r>
            <w:r w:rsidRPr="00E70F49">
              <w:rPr>
                <w:rFonts w:ascii="Times New Roman" w:eastAsia="Cambria" w:hAnsi="Times New Roman" w:cs="Times New Roman"/>
                <w:szCs w:val="24"/>
                <w:lang w:bidi="en-US"/>
              </w:rPr>
              <w:t xml:space="preserve"> </w:t>
            </w:r>
            <w:r w:rsidRPr="00D5140E">
              <w:rPr>
                <w:rFonts w:ascii="Times New Roman" w:eastAsia="Cambria" w:hAnsi="Times New Roman" w:cs="Times New Roman"/>
                <w:szCs w:val="24"/>
                <w:lang w:bidi="en-US"/>
              </w:rPr>
              <w:t>ile Belirtilen</w:t>
            </w:r>
            <w:r w:rsidRPr="00E70F49">
              <w:rPr>
                <w:rFonts w:ascii="Times New Roman" w:eastAsia="Cambria" w:hAnsi="Times New Roman" w:cs="Times New Roman"/>
                <w:szCs w:val="24"/>
                <w:lang w:bidi="en-US"/>
              </w:rPr>
              <w:t xml:space="preserve"> </w:t>
            </w:r>
            <w:r w:rsidRPr="00D5140E">
              <w:rPr>
                <w:rFonts w:ascii="Times New Roman" w:eastAsia="Cambria" w:hAnsi="Times New Roman" w:cs="Times New Roman"/>
                <w:szCs w:val="24"/>
                <w:lang w:bidi="en-US"/>
              </w:rPr>
              <w:t xml:space="preserve">Renkli / </w:t>
            </w:r>
            <w:r w:rsidRPr="00D5140E">
              <w:rPr>
                <w:rFonts w:ascii="Times New Roman" w:eastAsia="Cambria" w:hAnsi="Times New Roman" w:cs="Times New Roman"/>
                <w:b/>
                <w:strike/>
                <w:szCs w:val="24"/>
                <w:lang w:bidi="en-US"/>
              </w:rPr>
              <w:t>Siyah-Beyaz</w:t>
            </w:r>
            <w:r w:rsidRPr="00D5140E">
              <w:rPr>
                <w:rFonts w:ascii="Times New Roman" w:eastAsia="Cambria" w:hAnsi="Times New Roman" w:cs="Times New Roman"/>
                <w:szCs w:val="24"/>
                <w:lang w:bidi="en-US"/>
              </w:rPr>
              <w:t>, Sol / Sağ Ok Tasarımı</w:t>
            </w:r>
          </w:p>
          <w:p w14:paraId="5702B421" w14:textId="55ED2DBA" w:rsidR="00D32486" w:rsidRDefault="00D32486" w:rsidP="00CA47EA">
            <w:pPr>
              <w:rPr>
                <w:rFonts w:ascii="Times New Roman" w:hAnsi="Times New Roman" w:cs="Times New Roman"/>
              </w:rPr>
            </w:pPr>
          </w:p>
          <w:p w14:paraId="070018A2" w14:textId="29BDAD16" w:rsidR="00E70F49" w:rsidRDefault="00E70F49" w:rsidP="00CA47EA">
            <w:pPr>
              <w:rPr>
                <w:rFonts w:ascii="Times New Roman" w:hAnsi="Times New Roman" w:cs="Times New Roman"/>
              </w:rPr>
            </w:pPr>
          </w:p>
          <w:p w14:paraId="6EDF490C" w14:textId="737EA341" w:rsidR="00E70F49" w:rsidRDefault="00E70F49" w:rsidP="00CA47EA">
            <w:pPr>
              <w:rPr>
                <w:rFonts w:ascii="Times New Roman" w:hAnsi="Times New Roman" w:cs="Times New Roman"/>
              </w:rPr>
            </w:pPr>
          </w:p>
          <w:p w14:paraId="5C49E7ED" w14:textId="02F30DBC" w:rsidR="00A1250C" w:rsidRDefault="00A1250C" w:rsidP="00CA47EA">
            <w:pPr>
              <w:rPr>
                <w:rFonts w:ascii="Times New Roman" w:hAnsi="Times New Roman" w:cs="Times New Roman"/>
              </w:rPr>
            </w:pPr>
          </w:p>
          <w:p w14:paraId="4162A4B0" w14:textId="0B9D4984" w:rsidR="00A1250C" w:rsidRDefault="00A1250C" w:rsidP="00CA47EA">
            <w:pPr>
              <w:rPr>
                <w:rFonts w:ascii="Times New Roman" w:hAnsi="Times New Roman" w:cs="Times New Roman"/>
              </w:rPr>
            </w:pPr>
          </w:p>
          <w:tbl>
            <w:tblPr>
              <w:tblStyle w:val="TabloKlavuzu"/>
              <w:tblW w:w="4267" w:type="dxa"/>
              <w:tblInd w:w="137" w:type="dxa"/>
              <w:tblLayout w:type="fixed"/>
              <w:tblLook w:val="04A0" w:firstRow="1" w:lastRow="0" w:firstColumn="1" w:lastColumn="0" w:noHBand="0" w:noVBand="1"/>
            </w:tblPr>
            <w:tblGrid>
              <w:gridCol w:w="1885"/>
              <w:gridCol w:w="2382"/>
            </w:tblGrid>
            <w:tr w:rsidR="00D32486" w:rsidRPr="00492778" w14:paraId="49DA04A7" w14:textId="77777777" w:rsidTr="00D32486">
              <w:tc>
                <w:tcPr>
                  <w:tcW w:w="1885" w:type="dxa"/>
                </w:tcPr>
                <w:p w14:paraId="1DC546E8" w14:textId="6B6B0DA1" w:rsidR="00D32486" w:rsidRPr="00492778" w:rsidRDefault="00D32486" w:rsidP="00D32486">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Sıcaklık yükselme süresi</w:t>
                  </w:r>
                </w:p>
              </w:tc>
              <w:tc>
                <w:tcPr>
                  <w:tcW w:w="2382" w:type="dxa"/>
                </w:tcPr>
                <w:p w14:paraId="343E01DB" w14:textId="1D76978A" w:rsidR="00D32486" w:rsidRPr="00492778" w:rsidRDefault="00D32486" w:rsidP="00D32486">
                  <w:pPr>
                    <w:rPr>
                      <w:rFonts w:ascii="Times New Roman" w:eastAsia="ヒラギノ明朝 Pro W3" w:hAnsi="Times New Roman" w:cs="Times New Roman"/>
                      <w:b/>
                      <w:strike/>
                      <w:color w:val="000000" w:themeColor="text1"/>
                    </w:rPr>
                  </w:pPr>
                  <w:r w:rsidRPr="00492778">
                    <w:rPr>
                      <w:rFonts w:ascii="Times New Roman" w:eastAsia="ヒラギノ明朝 Pro W3" w:hAnsi="Times New Roman" w:cs="Times New Roman"/>
                      <w:b/>
                      <w:strike/>
                      <w:color w:val="000000" w:themeColor="text1"/>
                    </w:rPr>
                    <w:t>Belirlenen değer* beyan edilen değerden %15'ten fazla olamaz.</w:t>
                  </w:r>
                </w:p>
              </w:tc>
            </w:tr>
          </w:tbl>
          <w:p w14:paraId="6D4837EA" w14:textId="79C35E39" w:rsidR="00D32486" w:rsidRPr="00492778" w:rsidRDefault="00D32486" w:rsidP="00CA47EA">
            <w:pPr>
              <w:rPr>
                <w:rFonts w:ascii="Times New Roman" w:hAnsi="Times New Roman" w:cs="Times New Roman"/>
              </w:rPr>
            </w:pPr>
          </w:p>
        </w:tc>
        <w:tc>
          <w:tcPr>
            <w:tcW w:w="5101" w:type="dxa"/>
            <w:tcBorders>
              <w:top w:val="single" w:sz="4" w:space="0" w:color="auto"/>
              <w:left w:val="single" w:sz="4" w:space="0" w:color="auto"/>
              <w:bottom w:val="single" w:sz="4" w:space="0" w:color="auto"/>
              <w:right w:val="single" w:sz="4" w:space="0" w:color="auto"/>
            </w:tcBorders>
          </w:tcPr>
          <w:p w14:paraId="0695EB78" w14:textId="30D09E4B" w:rsidR="00CA47EA" w:rsidRPr="00492778" w:rsidRDefault="00CA47EA">
            <w:pPr>
              <w:jc w:val="center"/>
              <w:rPr>
                <w:rFonts w:ascii="Times New Roman" w:hAnsi="Times New Roman" w:cs="Times New Roman"/>
                <w:b/>
              </w:rPr>
            </w:pPr>
            <w:r w:rsidRPr="00492778">
              <w:rPr>
                <w:rFonts w:ascii="Times New Roman" w:hAnsi="Times New Roman" w:cs="Times New Roman"/>
                <w:b/>
              </w:rPr>
              <w:lastRenderedPageBreak/>
              <w:t>SOĞUTMA CİHAZLARININ ENERJİ ETİKETLEMESİNE DAİR TEBLİĞ (2019/2016/AB) (SGM:2021/8)’DE DEĞİŞİKLİK YAPILMASINA DAİR TEBLİĞ (SGM:</w:t>
            </w:r>
            <w:r w:rsidR="00815342" w:rsidRPr="00492778">
              <w:rPr>
                <w:rFonts w:ascii="Times New Roman" w:hAnsi="Times New Roman" w:cs="Times New Roman"/>
                <w:b/>
              </w:rPr>
              <w:t>202</w:t>
            </w:r>
            <w:r w:rsidR="00815342">
              <w:rPr>
                <w:rFonts w:ascii="Times New Roman" w:hAnsi="Times New Roman" w:cs="Times New Roman"/>
                <w:b/>
              </w:rPr>
              <w:t>2</w:t>
            </w:r>
            <w:bookmarkStart w:id="1" w:name="_GoBack"/>
            <w:bookmarkEnd w:id="1"/>
            <w:r w:rsidRPr="00492778">
              <w:rPr>
                <w:rFonts w:ascii="Times New Roman" w:hAnsi="Times New Roman" w:cs="Times New Roman"/>
                <w:b/>
              </w:rPr>
              <w:t xml:space="preserve">/..)  </w:t>
            </w:r>
          </w:p>
          <w:p w14:paraId="40771DF4" w14:textId="77777777" w:rsidR="00CA47EA" w:rsidRPr="00492778" w:rsidRDefault="00CA47EA">
            <w:pPr>
              <w:rPr>
                <w:rFonts w:ascii="Times New Roman" w:hAnsi="Times New Roman" w:cs="Times New Roman"/>
                <w:b/>
              </w:rPr>
            </w:pPr>
          </w:p>
          <w:p w14:paraId="65050AFD" w14:textId="436F753F"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
                <w:color w:val="000000" w:themeColor="text1"/>
              </w:rPr>
              <w:t xml:space="preserve">MADDE 1 </w:t>
            </w:r>
            <w:r w:rsidRPr="00492778">
              <w:rPr>
                <w:rFonts w:ascii="Times New Roman" w:hAnsi="Times New Roman" w:cs="Times New Roman"/>
                <w:bCs/>
                <w:color w:val="000000" w:themeColor="text1"/>
              </w:rPr>
              <w:t xml:space="preserve">– </w:t>
            </w:r>
            <w:bookmarkStart w:id="2" w:name="_Hlk84495575"/>
            <w:r w:rsidRPr="00492778">
              <w:rPr>
                <w:rFonts w:ascii="Times New Roman" w:hAnsi="Times New Roman" w:cs="Times New Roman"/>
                <w:bCs/>
                <w:color w:val="000000" w:themeColor="text1"/>
              </w:rPr>
              <w:t xml:space="preserve">25/3/2021 tarihli ve 31434 </w:t>
            </w:r>
            <w:r w:rsidR="000B0DAE">
              <w:rPr>
                <w:rFonts w:ascii="Times New Roman" w:hAnsi="Times New Roman" w:cs="Times New Roman"/>
                <w:bCs/>
                <w:color w:val="000000" w:themeColor="text1"/>
              </w:rPr>
              <w:t>m</w:t>
            </w:r>
            <w:r w:rsidRPr="00492778">
              <w:rPr>
                <w:rFonts w:ascii="Times New Roman" w:hAnsi="Times New Roman" w:cs="Times New Roman"/>
                <w:bCs/>
                <w:color w:val="000000" w:themeColor="text1"/>
              </w:rPr>
              <w:t xml:space="preserve">ükerrer sayılı Resmî </w:t>
            </w:r>
            <w:proofErr w:type="spellStart"/>
            <w:r w:rsidRPr="00492778">
              <w:rPr>
                <w:rFonts w:ascii="Times New Roman" w:hAnsi="Times New Roman" w:cs="Times New Roman"/>
                <w:bCs/>
                <w:color w:val="000000" w:themeColor="text1"/>
              </w:rPr>
              <w:t>Gazete’de</w:t>
            </w:r>
            <w:proofErr w:type="spellEnd"/>
            <w:r w:rsidRPr="00492778">
              <w:rPr>
                <w:rFonts w:ascii="Times New Roman" w:hAnsi="Times New Roman" w:cs="Times New Roman"/>
                <w:bCs/>
                <w:color w:val="000000" w:themeColor="text1"/>
              </w:rPr>
              <w:t xml:space="preserve"> yayımlanan Soğutma Cihazlarının Enerji Etiketlemesine Dair Tebliğ (2019/2016/AB) (SGM:2021/8)’in 5 inci maddesinin birinci fıkrasının (k), </w:t>
            </w:r>
            <w:r w:rsidRPr="00492778">
              <w:rPr>
                <w:rFonts w:ascii="Times New Roman" w:eastAsia="ヒラギノ明朝 Pro W3" w:hAnsi="Times New Roman" w:cs="Times New Roman"/>
              </w:rPr>
              <w:t>(s), (</w:t>
            </w:r>
            <w:proofErr w:type="spellStart"/>
            <w:r w:rsidRPr="00492778">
              <w:rPr>
                <w:rFonts w:ascii="Times New Roman" w:eastAsia="ヒラギノ明朝 Pro W3" w:hAnsi="Times New Roman" w:cs="Times New Roman"/>
              </w:rPr>
              <w:t>ee</w:t>
            </w:r>
            <w:proofErr w:type="spellEnd"/>
            <w:r w:rsidRPr="00492778">
              <w:rPr>
                <w:rFonts w:ascii="Times New Roman" w:eastAsia="ヒラギノ明朝 Pro W3" w:hAnsi="Times New Roman" w:cs="Times New Roman"/>
              </w:rPr>
              <w:t xml:space="preserve">) ve </w:t>
            </w:r>
            <w:r w:rsidRPr="00492778">
              <w:rPr>
                <w:rFonts w:ascii="Times New Roman" w:hAnsi="Times New Roman" w:cs="Times New Roman"/>
                <w:bCs/>
                <w:color w:val="000000" w:themeColor="text1"/>
              </w:rPr>
              <w:t>(</w:t>
            </w:r>
            <w:proofErr w:type="spellStart"/>
            <w:r w:rsidRPr="00492778">
              <w:rPr>
                <w:rFonts w:ascii="Times New Roman" w:hAnsi="Times New Roman" w:cs="Times New Roman"/>
                <w:bCs/>
                <w:color w:val="000000" w:themeColor="text1"/>
              </w:rPr>
              <w:t>ff</w:t>
            </w:r>
            <w:proofErr w:type="spellEnd"/>
            <w:r w:rsidRPr="00492778">
              <w:rPr>
                <w:rFonts w:ascii="Times New Roman" w:hAnsi="Times New Roman" w:cs="Times New Roman"/>
                <w:bCs/>
                <w:color w:val="000000" w:themeColor="text1"/>
              </w:rPr>
              <w:t>) bentleri aşağıdaki şekilde değiştirilmiştir</w:t>
            </w:r>
            <w:r w:rsidR="0048529D" w:rsidRPr="00492778">
              <w:rPr>
                <w:rFonts w:ascii="Times New Roman" w:hAnsi="Times New Roman" w:cs="Times New Roman"/>
                <w:bCs/>
                <w:color w:val="000000" w:themeColor="text1"/>
              </w:rPr>
              <w:t>.</w:t>
            </w:r>
          </w:p>
          <w:p w14:paraId="070B2F98" w14:textId="76136751" w:rsidR="00CA47EA" w:rsidRPr="00492778" w:rsidRDefault="00CA47EA" w:rsidP="00CA47EA">
            <w:pPr>
              <w:rPr>
                <w:rFonts w:ascii="Times New Roman" w:hAnsi="Times New Roman" w:cs="Times New Roman"/>
              </w:rPr>
            </w:pPr>
            <w:r w:rsidRPr="00492778">
              <w:rPr>
                <w:rFonts w:ascii="Times New Roman" w:hAnsi="Times New Roman" w:cs="Times New Roman"/>
              </w:rPr>
              <w:t xml:space="preserve">k) Dondurucu bölme (4-yıldızlı bölme): Dondurma kapasitesi gerekliliklerini karşılayan, </w:t>
            </w:r>
            <w:r w:rsidRPr="00492778">
              <w:rPr>
                <w:rFonts w:ascii="Times New Roman" w:eastAsia="ヒラギノ明朝 Pro W3" w:hAnsi="Times New Roman" w:cs="Times New Roman"/>
                <w:b/>
                <w:u w:val="single"/>
              </w:rPr>
              <w:t>hedef sıcaklığı ve saklama koşulları -18 °C olan dondurucu özellikteki bölmeyi</w:t>
            </w:r>
            <w:r w:rsidRPr="00492778">
              <w:rPr>
                <w:rFonts w:ascii="Times New Roman" w:hAnsi="Times New Roman" w:cs="Times New Roman"/>
              </w:rPr>
              <w:t>,</w:t>
            </w:r>
          </w:p>
          <w:p w14:paraId="0C24D1D4" w14:textId="0120ED45" w:rsidR="00CA47EA" w:rsidRPr="00492778" w:rsidRDefault="00CA47EA" w:rsidP="00CA47EA">
            <w:pPr>
              <w:rPr>
                <w:rFonts w:ascii="Times New Roman" w:hAnsi="Times New Roman" w:cs="Times New Roman"/>
              </w:rPr>
            </w:pPr>
            <w:r w:rsidRPr="00492778">
              <w:rPr>
                <w:rFonts w:ascii="Times New Roman" w:hAnsi="Times New Roman" w:cs="Times New Roman"/>
              </w:rPr>
              <w:t>s) İki yıldızlı bölme (2-yıldızlı bölme): Ek-</w:t>
            </w:r>
            <w:proofErr w:type="spellStart"/>
            <w:r w:rsidRPr="00492778">
              <w:rPr>
                <w:rFonts w:ascii="Times New Roman" w:hAnsi="Times New Roman" w:cs="Times New Roman"/>
              </w:rPr>
              <w:t>IV’te</w:t>
            </w:r>
            <w:proofErr w:type="spellEnd"/>
            <w:r w:rsidRPr="00492778">
              <w:rPr>
                <w:rFonts w:ascii="Times New Roman" w:hAnsi="Times New Roman" w:cs="Times New Roman"/>
              </w:rPr>
              <w:t xml:space="preserve"> yer alan Tablo 3'te belirtilen, </w:t>
            </w:r>
            <w:r w:rsidRPr="00492778">
              <w:rPr>
                <w:rFonts w:ascii="Times New Roman" w:eastAsia="ヒラギノ明朝 Pro W3" w:hAnsi="Times New Roman" w:cs="Times New Roman"/>
                <w:b/>
                <w:u w:val="single"/>
              </w:rPr>
              <w:t>hedef sıcaklığı ve saklama koşulları -12 °C olan dondurucu özellikteki bölmeyi</w:t>
            </w:r>
            <w:r w:rsidRPr="00492778">
              <w:rPr>
                <w:rFonts w:ascii="Times New Roman" w:hAnsi="Times New Roman" w:cs="Times New Roman"/>
              </w:rPr>
              <w:t>,</w:t>
            </w:r>
          </w:p>
          <w:p w14:paraId="611D50B2" w14:textId="6F6C57FA" w:rsidR="00CA47EA" w:rsidRPr="00492778" w:rsidRDefault="00CA47EA" w:rsidP="00CA47EA">
            <w:pPr>
              <w:rPr>
                <w:rFonts w:ascii="Times New Roman" w:eastAsia="ヒラギノ明朝 Pro W3" w:hAnsi="Times New Roman" w:cs="Times New Roman"/>
              </w:rPr>
            </w:pPr>
            <w:proofErr w:type="spellStart"/>
            <w:proofErr w:type="gramStart"/>
            <w:r w:rsidRPr="00492778">
              <w:rPr>
                <w:rFonts w:ascii="Times New Roman" w:hAnsi="Times New Roman" w:cs="Times New Roman"/>
              </w:rPr>
              <w:t>ee</w:t>
            </w:r>
            <w:proofErr w:type="spellEnd"/>
            <w:proofErr w:type="gramEnd"/>
            <w:r w:rsidRPr="00492778">
              <w:rPr>
                <w:rFonts w:ascii="Times New Roman" w:hAnsi="Times New Roman" w:cs="Times New Roman"/>
              </w:rPr>
              <w:t>) Üç yıldızlı bölme (3-yıldızlı bölme): Ek-</w:t>
            </w:r>
            <w:proofErr w:type="spellStart"/>
            <w:r w:rsidRPr="00492778">
              <w:rPr>
                <w:rFonts w:ascii="Times New Roman" w:hAnsi="Times New Roman" w:cs="Times New Roman"/>
              </w:rPr>
              <w:t>IV’te</w:t>
            </w:r>
            <w:proofErr w:type="spellEnd"/>
            <w:r w:rsidRPr="00492778">
              <w:rPr>
                <w:rFonts w:ascii="Times New Roman" w:hAnsi="Times New Roman" w:cs="Times New Roman"/>
              </w:rPr>
              <w:t xml:space="preserve"> yer alan Tablo 3'te belirtilen, </w:t>
            </w:r>
            <w:r w:rsidRPr="00492778">
              <w:rPr>
                <w:rFonts w:ascii="Times New Roman" w:hAnsi="Times New Roman" w:cs="Times New Roman"/>
                <w:b/>
                <w:bCs/>
                <w:color w:val="000000" w:themeColor="text1"/>
                <w:u w:val="single"/>
              </w:rPr>
              <w:t>hedef sıcaklığı ve saklama koşulları -18 °C olan dondurucu özellikteki bölmeyi</w:t>
            </w:r>
            <w:r w:rsidRPr="00492778">
              <w:rPr>
                <w:rFonts w:ascii="Times New Roman" w:hAnsi="Times New Roman" w:cs="Times New Roman"/>
              </w:rPr>
              <w:t>,</w:t>
            </w:r>
          </w:p>
          <w:p w14:paraId="57111346" w14:textId="7F5AB4B4" w:rsidR="00CA47EA" w:rsidRPr="00492778" w:rsidRDefault="00CA47EA" w:rsidP="00CA47EA">
            <w:pPr>
              <w:rPr>
                <w:rFonts w:ascii="Times New Roman" w:hAnsi="Times New Roman" w:cs="Times New Roman"/>
                <w:bCs/>
                <w:color w:val="000000" w:themeColor="text1"/>
              </w:rPr>
            </w:pPr>
            <w:proofErr w:type="spellStart"/>
            <w:proofErr w:type="gramStart"/>
            <w:r w:rsidRPr="00492778">
              <w:rPr>
                <w:rFonts w:ascii="Times New Roman" w:hAnsi="Times New Roman" w:cs="Times New Roman"/>
              </w:rPr>
              <w:t>ff</w:t>
            </w:r>
            <w:proofErr w:type="spellEnd"/>
            <w:proofErr w:type="gramEnd"/>
            <w:r w:rsidRPr="00492778">
              <w:rPr>
                <w:rFonts w:ascii="Times New Roman" w:hAnsi="Times New Roman" w:cs="Times New Roman"/>
              </w:rPr>
              <w:t>) Yıldızsız bölme (Buz yapıcı veya 0-yıldızlı bölme): Ek-</w:t>
            </w:r>
            <w:proofErr w:type="spellStart"/>
            <w:r w:rsidRPr="00492778">
              <w:rPr>
                <w:rFonts w:ascii="Times New Roman" w:hAnsi="Times New Roman" w:cs="Times New Roman"/>
              </w:rPr>
              <w:t>IV’te</w:t>
            </w:r>
            <w:proofErr w:type="spellEnd"/>
            <w:r w:rsidRPr="00492778">
              <w:rPr>
                <w:rFonts w:ascii="Times New Roman" w:hAnsi="Times New Roman" w:cs="Times New Roman"/>
              </w:rPr>
              <w:t xml:space="preserve"> yer alan Tablo 3'te belirtilen, </w:t>
            </w:r>
            <w:r w:rsidRPr="00492778">
              <w:rPr>
                <w:rFonts w:ascii="Times New Roman" w:hAnsi="Times New Roman" w:cs="Times New Roman"/>
                <w:b/>
                <w:bCs/>
                <w:color w:val="000000" w:themeColor="text1"/>
                <w:u w:val="single"/>
              </w:rPr>
              <w:t>hedef sıcaklığı ve saklama koşulları 0 °C olan dondurucu özellikteki bölmeyi</w:t>
            </w:r>
            <w:r w:rsidRPr="00492778">
              <w:rPr>
                <w:rFonts w:ascii="Times New Roman" w:hAnsi="Times New Roman" w:cs="Times New Roman"/>
              </w:rPr>
              <w:t>,</w:t>
            </w:r>
            <w:bookmarkEnd w:id="2"/>
          </w:p>
          <w:p w14:paraId="5DD21B5C" w14:textId="77777777" w:rsidR="00CA47EA" w:rsidRPr="00492778" w:rsidRDefault="00CA47EA" w:rsidP="00CA47EA">
            <w:pPr>
              <w:rPr>
                <w:rFonts w:ascii="Times New Roman" w:hAnsi="Times New Roman" w:cs="Times New Roman"/>
                <w:bCs/>
                <w:color w:val="000000" w:themeColor="text1"/>
              </w:rPr>
            </w:pPr>
          </w:p>
          <w:p w14:paraId="02C395C5" w14:textId="0260E586" w:rsidR="0048529D" w:rsidRPr="00492778" w:rsidRDefault="00CA47EA" w:rsidP="0048529D">
            <w:pPr>
              <w:rPr>
                <w:rFonts w:ascii="Times New Roman" w:hAnsi="Times New Roman" w:cs="Times New Roman"/>
                <w:bCs/>
                <w:color w:val="000000" w:themeColor="text1"/>
              </w:rPr>
            </w:pPr>
            <w:r w:rsidRPr="00492778">
              <w:rPr>
                <w:rFonts w:ascii="Times New Roman" w:hAnsi="Times New Roman" w:cs="Times New Roman"/>
                <w:b/>
                <w:color w:val="000000" w:themeColor="text1"/>
              </w:rPr>
              <w:t>MADDE 2</w:t>
            </w:r>
            <w:r w:rsidRPr="00492778">
              <w:rPr>
                <w:rFonts w:ascii="Times New Roman" w:hAnsi="Times New Roman" w:cs="Times New Roman"/>
                <w:bCs/>
                <w:color w:val="000000" w:themeColor="text1"/>
              </w:rPr>
              <w:t xml:space="preserve"> – </w:t>
            </w:r>
            <w:r w:rsidR="00DE076A" w:rsidRPr="00DE076A">
              <w:rPr>
                <w:rFonts w:ascii="Times New Roman" w:hAnsi="Times New Roman" w:cs="Times New Roman"/>
                <w:bCs/>
                <w:color w:val="000000" w:themeColor="text1"/>
              </w:rPr>
              <w:t>Aynı Tebliğin Ek-</w:t>
            </w:r>
            <w:proofErr w:type="spellStart"/>
            <w:r w:rsidR="00DE076A" w:rsidRPr="00DE076A">
              <w:rPr>
                <w:rFonts w:ascii="Times New Roman" w:hAnsi="Times New Roman" w:cs="Times New Roman"/>
                <w:bCs/>
                <w:color w:val="000000" w:themeColor="text1"/>
              </w:rPr>
              <w:t>I’indeki</w:t>
            </w:r>
            <w:proofErr w:type="spellEnd"/>
            <w:r w:rsidR="00DE076A" w:rsidRPr="00DE076A">
              <w:rPr>
                <w:rFonts w:ascii="Times New Roman" w:hAnsi="Times New Roman" w:cs="Times New Roman"/>
                <w:bCs/>
                <w:color w:val="000000" w:themeColor="text1"/>
              </w:rPr>
              <w:t xml:space="preserve"> 1 inci maddenin (g), (ğ), (u) ve (</w:t>
            </w:r>
            <w:proofErr w:type="spellStart"/>
            <w:r w:rsidR="00DE076A" w:rsidRPr="00DE076A">
              <w:rPr>
                <w:rFonts w:ascii="Times New Roman" w:hAnsi="Times New Roman" w:cs="Times New Roman"/>
                <w:bCs/>
                <w:color w:val="000000" w:themeColor="text1"/>
              </w:rPr>
              <w:t>ıı</w:t>
            </w:r>
            <w:proofErr w:type="spellEnd"/>
            <w:r w:rsidR="00DE076A" w:rsidRPr="00DE076A">
              <w:rPr>
                <w:rFonts w:ascii="Times New Roman" w:hAnsi="Times New Roman" w:cs="Times New Roman"/>
                <w:bCs/>
                <w:color w:val="000000" w:themeColor="text1"/>
              </w:rPr>
              <w:t>) bentleri aşağıdaki şekilde değiştirilmiştir</w:t>
            </w:r>
            <w:r w:rsidR="0048529D" w:rsidRPr="00492778">
              <w:rPr>
                <w:rFonts w:ascii="Times New Roman" w:hAnsi="Times New Roman" w:cs="Times New Roman"/>
                <w:bCs/>
                <w:color w:val="000000" w:themeColor="text1"/>
              </w:rPr>
              <w:t>.</w:t>
            </w:r>
          </w:p>
          <w:p w14:paraId="2138D361" w14:textId="1C11EBBC" w:rsidR="0048529D" w:rsidRPr="00492778" w:rsidRDefault="0048529D" w:rsidP="0048529D">
            <w:pPr>
              <w:rPr>
                <w:rFonts w:ascii="Times New Roman" w:hAnsi="Times New Roman" w:cs="Times New Roman"/>
                <w:bCs/>
                <w:color w:val="000000" w:themeColor="text1"/>
              </w:rPr>
            </w:pPr>
          </w:p>
          <w:p w14:paraId="768D4750" w14:textId="74856BCD" w:rsidR="0048529D" w:rsidRPr="00492778" w:rsidRDefault="0048529D" w:rsidP="0048529D">
            <w:pPr>
              <w:rPr>
                <w:rFonts w:ascii="Times New Roman" w:hAnsi="Times New Roman" w:cs="Times New Roman"/>
                <w:bCs/>
                <w:color w:val="000000" w:themeColor="text1"/>
              </w:rPr>
            </w:pPr>
            <w:r w:rsidRPr="00492778">
              <w:rPr>
                <w:rFonts w:ascii="Times New Roman" w:hAnsi="Times New Roman" w:cs="Times New Roman"/>
              </w:rPr>
              <w:t xml:space="preserve">g) Buz çözme türü: Bir soğutucu cihazın </w:t>
            </w:r>
            <w:proofErr w:type="spellStart"/>
            <w:r w:rsidRPr="00492778">
              <w:rPr>
                <w:rFonts w:ascii="Times New Roman" w:hAnsi="Times New Roman" w:cs="Times New Roman"/>
                <w:b/>
                <w:bCs/>
                <w:color w:val="000000" w:themeColor="text1"/>
                <w:u w:val="single"/>
              </w:rPr>
              <w:t>evaporatör</w:t>
            </w:r>
            <w:proofErr w:type="spellEnd"/>
            <w:r w:rsidRPr="00492778">
              <w:rPr>
                <w:rFonts w:ascii="Times New Roman" w:hAnsi="Times New Roman" w:cs="Times New Roman"/>
                <w:b/>
                <w:bCs/>
                <w:color w:val="000000" w:themeColor="text1"/>
                <w:u w:val="single"/>
              </w:rPr>
              <w:t xml:space="preserve"> veya </w:t>
            </w:r>
            <w:proofErr w:type="spellStart"/>
            <w:r w:rsidRPr="00492778">
              <w:rPr>
                <w:rFonts w:ascii="Times New Roman" w:hAnsi="Times New Roman" w:cs="Times New Roman"/>
                <w:b/>
                <w:bCs/>
                <w:color w:val="000000" w:themeColor="text1"/>
                <w:u w:val="single"/>
              </w:rPr>
              <w:t>evaporatörler</w:t>
            </w:r>
            <w:proofErr w:type="spellEnd"/>
            <w:r w:rsidRPr="00492778">
              <w:rPr>
                <w:rFonts w:ascii="Times New Roman" w:hAnsi="Times New Roman" w:cs="Times New Roman"/>
                <w:b/>
                <w:bCs/>
                <w:color w:val="000000" w:themeColor="text1"/>
                <w:u w:val="single"/>
              </w:rPr>
              <w:t xml:space="preserve"> üzerindeki don birikimini önlemek için otomatik veya elle buz çözme yöntemini</w:t>
            </w:r>
            <w:r w:rsidRPr="00492778">
              <w:rPr>
                <w:rFonts w:ascii="Times New Roman" w:hAnsi="Times New Roman" w:cs="Times New Roman"/>
              </w:rPr>
              <w:t>,</w:t>
            </w:r>
          </w:p>
          <w:p w14:paraId="799A2799" w14:textId="77777777" w:rsidR="0048529D" w:rsidRPr="00492778" w:rsidRDefault="0048529D" w:rsidP="00CA47EA">
            <w:pPr>
              <w:rPr>
                <w:rFonts w:ascii="Times New Roman" w:hAnsi="Times New Roman" w:cs="Times New Roman"/>
                <w:bCs/>
                <w:color w:val="000000" w:themeColor="text1"/>
              </w:rPr>
            </w:pPr>
          </w:p>
          <w:p w14:paraId="6771CC21" w14:textId="3B5C5F40" w:rsidR="000A00AE" w:rsidRPr="00492778" w:rsidRDefault="000A00AE" w:rsidP="00CA47EA">
            <w:pPr>
              <w:rPr>
                <w:rFonts w:ascii="Times New Roman" w:hAnsi="Times New Roman" w:cs="Times New Roman"/>
                <w:bCs/>
                <w:color w:val="000000" w:themeColor="text1"/>
              </w:rPr>
            </w:pPr>
            <w:proofErr w:type="gramStart"/>
            <w:r w:rsidRPr="00492778">
              <w:rPr>
                <w:rFonts w:ascii="Times New Roman" w:hAnsi="Times New Roman" w:cs="Times New Roman"/>
              </w:rPr>
              <w:t>ğ</w:t>
            </w:r>
            <w:proofErr w:type="gramEnd"/>
            <w:r w:rsidRPr="00492778">
              <w:rPr>
                <w:rFonts w:ascii="Times New Roman" w:hAnsi="Times New Roman" w:cs="Times New Roman"/>
              </w:rPr>
              <w:t xml:space="preserve">) Buz çözme ve toparlanma süresi: </w:t>
            </w:r>
            <w:r w:rsidRPr="00492778">
              <w:rPr>
                <w:rFonts w:ascii="Times New Roman" w:hAnsi="Times New Roman" w:cs="Times New Roman"/>
                <w:b/>
                <w:bCs/>
                <w:color w:val="000000" w:themeColor="text1"/>
                <w:u w:val="single"/>
              </w:rPr>
              <w:t>Bir buz çözme kontrol çevriminin başlamasından kararlı çalışma koşulları yeniden sağlanana kadar geçen süreyi</w:t>
            </w:r>
            <w:r w:rsidRPr="00492778">
              <w:rPr>
                <w:rFonts w:ascii="Times New Roman" w:hAnsi="Times New Roman" w:cs="Times New Roman"/>
              </w:rPr>
              <w:t>,</w:t>
            </w:r>
          </w:p>
          <w:p w14:paraId="05447B7C" w14:textId="082DECEA" w:rsidR="000A00AE" w:rsidRPr="00492778" w:rsidRDefault="000A00AE" w:rsidP="00CA47EA">
            <w:pPr>
              <w:rPr>
                <w:rFonts w:ascii="Times New Roman" w:hAnsi="Times New Roman" w:cs="Times New Roman"/>
                <w:bCs/>
                <w:color w:val="000000" w:themeColor="text1"/>
              </w:rPr>
            </w:pPr>
          </w:p>
          <w:p w14:paraId="37510268" w14:textId="61D47673" w:rsidR="00A1250C" w:rsidRPr="00492778" w:rsidRDefault="00A1250C" w:rsidP="00A1250C">
            <w:pPr>
              <w:rPr>
                <w:rFonts w:ascii="Times New Roman" w:hAnsi="Times New Roman" w:cs="Times New Roman"/>
              </w:rPr>
            </w:pPr>
            <w:r w:rsidRPr="00492778">
              <w:rPr>
                <w:rFonts w:ascii="Times New Roman" w:hAnsi="Times New Roman" w:cs="Times New Roman"/>
              </w:rPr>
              <w:t>u) İlave enerji gereksinimi (</w:t>
            </w:r>
            <w:proofErr w:type="spellStart"/>
            <w:r w:rsidRPr="00492778">
              <w:rPr>
                <w:rFonts w:ascii="Times New Roman" w:hAnsi="Times New Roman" w:cs="Times New Roman"/>
              </w:rPr>
              <w:t>Eaux</w:t>
            </w:r>
            <w:proofErr w:type="spellEnd"/>
            <w:r w:rsidRPr="00492778">
              <w:rPr>
                <w:rFonts w:ascii="Times New Roman" w:hAnsi="Times New Roman" w:cs="Times New Roman"/>
              </w:rPr>
              <w:t xml:space="preserve">): Bir ortam kontrollü yoğunlaşma önleyici ısıtıcı tarafından kullanılan ve </w:t>
            </w:r>
            <w:proofErr w:type="gramStart"/>
            <w:r w:rsidRPr="00492778">
              <w:rPr>
                <w:rFonts w:ascii="Times New Roman" w:hAnsi="Times New Roman" w:cs="Times New Roman"/>
              </w:rPr>
              <w:t xml:space="preserve">yılda </w:t>
            </w:r>
            <w:r>
              <w:rPr>
                <w:rFonts w:ascii="Times New Roman" w:hAnsi="Times New Roman" w:cs="Times New Roman"/>
                <w:b/>
                <w:strike/>
              </w:rPr>
              <w:t xml:space="preserve"> </w:t>
            </w:r>
            <w:proofErr w:type="spellStart"/>
            <w:r w:rsidRPr="00527D7E">
              <w:rPr>
                <w:rFonts w:ascii="Times New Roman" w:hAnsi="Times New Roman" w:cs="Times New Roman"/>
                <w:b/>
                <w:u w:val="single"/>
              </w:rPr>
              <w:t>kilowatt</w:t>
            </w:r>
            <w:proofErr w:type="spellEnd"/>
            <w:proofErr w:type="gramEnd"/>
            <w:r w:rsidRPr="00527D7E">
              <w:rPr>
                <w:rFonts w:ascii="Times New Roman" w:hAnsi="Times New Roman" w:cs="Times New Roman"/>
                <w:b/>
              </w:rPr>
              <w:t xml:space="preserve"> </w:t>
            </w:r>
            <w:r w:rsidRPr="00492778">
              <w:rPr>
                <w:rFonts w:ascii="Times New Roman" w:hAnsi="Times New Roman" w:cs="Times New Roman"/>
              </w:rPr>
              <w:t>saat olarak ifade edilen (</w:t>
            </w:r>
            <w:proofErr w:type="spellStart"/>
            <w:r w:rsidRPr="00492778">
              <w:rPr>
                <w:rFonts w:ascii="Times New Roman" w:hAnsi="Times New Roman" w:cs="Times New Roman"/>
              </w:rPr>
              <w:t>kWh</w:t>
            </w:r>
            <w:proofErr w:type="spellEnd"/>
            <w:r w:rsidRPr="00492778">
              <w:rPr>
                <w:rFonts w:ascii="Times New Roman" w:hAnsi="Times New Roman" w:cs="Times New Roman"/>
              </w:rPr>
              <w:t>/a) enerjiyi,</w:t>
            </w:r>
          </w:p>
          <w:p w14:paraId="39D61278" w14:textId="4571A662" w:rsidR="00A1250C" w:rsidRPr="00492778" w:rsidRDefault="00A1250C" w:rsidP="00A1250C">
            <w:pPr>
              <w:rPr>
                <w:rFonts w:ascii="Times New Roman" w:hAnsi="Times New Roman" w:cs="Times New Roman"/>
              </w:rPr>
            </w:pPr>
            <w:proofErr w:type="spellStart"/>
            <w:r w:rsidRPr="00492778">
              <w:rPr>
                <w:rFonts w:ascii="Times New Roman" w:hAnsi="Times New Roman" w:cs="Times New Roman"/>
              </w:rPr>
              <w:t>ıı</w:t>
            </w:r>
            <w:proofErr w:type="spellEnd"/>
            <w:r w:rsidRPr="00492778">
              <w:rPr>
                <w:rFonts w:ascii="Times New Roman" w:hAnsi="Times New Roman" w:cs="Times New Roman"/>
              </w:rPr>
              <w:t>) Yıllık enerji tüketimi (AE): Ek-</w:t>
            </w:r>
            <w:proofErr w:type="spellStart"/>
            <w:r w:rsidRPr="00492778">
              <w:rPr>
                <w:rFonts w:ascii="Times New Roman" w:hAnsi="Times New Roman" w:cs="Times New Roman"/>
              </w:rPr>
              <w:t>IV’ün</w:t>
            </w:r>
            <w:proofErr w:type="spellEnd"/>
            <w:r w:rsidRPr="00492778">
              <w:rPr>
                <w:rFonts w:ascii="Times New Roman" w:hAnsi="Times New Roman" w:cs="Times New Roman"/>
              </w:rPr>
              <w:t xml:space="preserve"> </w:t>
            </w:r>
            <w:proofErr w:type="gramStart"/>
            <w:r w:rsidRPr="00492778">
              <w:rPr>
                <w:rFonts w:ascii="Times New Roman" w:hAnsi="Times New Roman" w:cs="Times New Roman"/>
              </w:rPr>
              <w:t>4 üncü</w:t>
            </w:r>
            <w:proofErr w:type="gramEnd"/>
            <w:r w:rsidRPr="00492778">
              <w:rPr>
                <w:rFonts w:ascii="Times New Roman" w:hAnsi="Times New Roman" w:cs="Times New Roman"/>
              </w:rPr>
              <w:t xml:space="preserve"> maddesine uyumlu olarak hesaplandığı şekilde, yılda </w:t>
            </w:r>
            <w:proofErr w:type="spellStart"/>
            <w:r w:rsidRPr="00527D7E">
              <w:rPr>
                <w:rFonts w:ascii="Times New Roman" w:hAnsi="Times New Roman" w:cs="Times New Roman"/>
                <w:b/>
                <w:u w:val="single"/>
              </w:rPr>
              <w:t>kilowatt</w:t>
            </w:r>
            <w:proofErr w:type="spellEnd"/>
            <w:r w:rsidRPr="00492778">
              <w:rPr>
                <w:rFonts w:ascii="Times New Roman" w:hAnsi="Times New Roman" w:cs="Times New Roman"/>
              </w:rPr>
              <w:t xml:space="preserve"> saat </w:t>
            </w:r>
            <w:r w:rsidRPr="00492778">
              <w:rPr>
                <w:rFonts w:ascii="Times New Roman" w:hAnsi="Times New Roman" w:cs="Times New Roman"/>
              </w:rPr>
              <w:lastRenderedPageBreak/>
              <w:t>(</w:t>
            </w:r>
            <w:proofErr w:type="spellStart"/>
            <w:r w:rsidRPr="00492778">
              <w:rPr>
                <w:rFonts w:ascii="Times New Roman" w:hAnsi="Times New Roman" w:cs="Times New Roman"/>
              </w:rPr>
              <w:t>kWh</w:t>
            </w:r>
            <w:proofErr w:type="spellEnd"/>
            <w:r w:rsidRPr="00492778">
              <w:rPr>
                <w:rFonts w:ascii="Times New Roman" w:hAnsi="Times New Roman" w:cs="Times New Roman"/>
              </w:rPr>
              <w:t>/a) olarak ifade edilen ortalama günlük enerji tüketiminin 365 (yılda gün) ile çarpılarak hesaplanan ortalama günlük enerji tüketimini,</w:t>
            </w:r>
          </w:p>
          <w:p w14:paraId="64E670D2" w14:textId="778321BF" w:rsidR="000A00AE" w:rsidRPr="00492778" w:rsidRDefault="000A00AE" w:rsidP="00CA47EA">
            <w:pPr>
              <w:rPr>
                <w:rFonts w:ascii="Times New Roman" w:hAnsi="Times New Roman" w:cs="Times New Roman"/>
                <w:bCs/>
                <w:color w:val="000000" w:themeColor="text1"/>
              </w:rPr>
            </w:pPr>
          </w:p>
          <w:p w14:paraId="69ED19E9" w14:textId="61BEFA75" w:rsidR="00CA47EA" w:rsidRPr="00492778" w:rsidRDefault="00CA47EA" w:rsidP="00CA47EA">
            <w:pPr>
              <w:rPr>
                <w:rFonts w:ascii="Times New Roman" w:hAnsi="Times New Roman" w:cs="Times New Roman"/>
                <w:bCs/>
                <w:color w:val="000000" w:themeColor="text1"/>
              </w:rPr>
            </w:pPr>
          </w:p>
          <w:p w14:paraId="4807FC06" w14:textId="33C4C420"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
                <w:color w:val="000000" w:themeColor="text1"/>
              </w:rPr>
              <w:t>MADDE 3</w:t>
            </w:r>
            <w:r w:rsidRPr="00492778">
              <w:rPr>
                <w:rFonts w:ascii="Times New Roman" w:hAnsi="Times New Roman" w:cs="Times New Roman"/>
                <w:bCs/>
                <w:color w:val="000000" w:themeColor="text1"/>
              </w:rPr>
              <w:t xml:space="preserve"> – Aynı Tebliğin </w:t>
            </w:r>
            <w:r w:rsidR="00DE076A" w:rsidRPr="00492778">
              <w:rPr>
                <w:rFonts w:ascii="Times New Roman" w:hAnsi="Times New Roman" w:cs="Times New Roman"/>
                <w:bCs/>
                <w:color w:val="000000" w:themeColor="text1"/>
              </w:rPr>
              <w:t>E</w:t>
            </w:r>
            <w:r w:rsidR="00DE076A">
              <w:rPr>
                <w:rFonts w:ascii="Times New Roman" w:hAnsi="Times New Roman" w:cs="Times New Roman"/>
                <w:bCs/>
                <w:color w:val="000000" w:themeColor="text1"/>
              </w:rPr>
              <w:t>k</w:t>
            </w:r>
            <w:r w:rsidRPr="00492778">
              <w:rPr>
                <w:rFonts w:ascii="Times New Roman" w:hAnsi="Times New Roman" w:cs="Times New Roman"/>
                <w:bCs/>
                <w:color w:val="000000" w:themeColor="text1"/>
              </w:rPr>
              <w:t>-</w:t>
            </w:r>
            <w:proofErr w:type="spellStart"/>
            <w:r w:rsidRPr="00492778">
              <w:rPr>
                <w:rFonts w:ascii="Times New Roman" w:hAnsi="Times New Roman" w:cs="Times New Roman"/>
                <w:bCs/>
                <w:color w:val="000000" w:themeColor="text1"/>
              </w:rPr>
              <w:t>II’sindeki</w:t>
            </w:r>
            <w:proofErr w:type="spellEnd"/>
            <w:r w:rsidRPr="00492778">
              <w:rPr>
                <w:rFonts w:ascii="Times New Roman" w:hAnsi="Times New Roman" w:cs="Times New Roman"/>
                <w:bCs/>
                <w:color w:val="000000" w:themeColor="text1"/>
              </w:rPr>
              <w:t xml:space="preserve"> Tablo 1’de yer alan “EEI</w:t>
            </w:r>
            <w:r w:rsidRPr="00492778">
              <w:rPr>
                <w:rFonts w:ascii="Times New Roman" w:hAnsi="Times New Roman" w:cs="Times New Roman"/>
                <w:bCs/>
                <w:color w:val="000000" w:themeColor="text1"/>
                <w:vertAlign w:val="subscript"/>
              </w:rPr>
              <w:t>W</w:t>
            </w:r>
            <w:r w:rsidRPr="00492778">
              <w:rPr>
                <w:rFonts w:ascii="Times New Roman" w:hAnsi="Times New Roman" w:cs="Times New Roman"/>
                <w:bCs/>
                <w:color w:val="000000" w:themeColor="text1"/>
              </w:rPr>
              <w:t>” ibaresi “</w:t>
            </w:r>
            <w:r w:rsidRPr="00B31D13">
              <w:rPr>
                <w:rFonts w:ascii="Times New Roman" w:hAnsi="Times New Roman" w:cs="Times New Roman"/>
                <w:b/>
                <w:bCs/>
                <w:color w:val="000000" w:themeColor="text1"/>
                <w:u w:val="single"/>
              </w:rPr>
              <w:t>EEI</w:t>
            </w:r>
            <w:r w:rsidRPr="00492778">
              <w:rPr>
                <w:rFonts w:ascii="Times New Roman" w:hAnsi="Times New Roman" w:cs="Times New Roman"/>
                <w:bCs/>
                <w:color w:val="000000" w:themeColor="text1"/>
              </w:rPr>
              <w:t>” olarak değiştirilmiştir.</w:t>
            </w:r>
          </w:p>
          <w:p w14:paraId="755C6019" w14:textId="3BAE01E7" w:rsidR="00CA47EA" w:rsidRPr="00492778" w:rsidRDefault="00CA47EA" w:rsidP="00CA47EA">
            <w:pPr>
              <w:rPr>
                <w:rFonts w:ascii="Times New Roman" w:hAnsi="Times New Roman" w:cs="Times New Roman"/>
                <w:bCs/>
                <w:color w:val="000000" w:themeColor="text1"/>
              </w:rPr>
            </w:pPr>
          </w:p>
          <w:p w14:paraId="1D8BBDAE" w14:textId="43E70C52" w:rsidR="008C5E72" w:rsidRDefault="008C5E72" w:rsidP="00CA47EA">
            <w:pPr>
              <w:rPr>
                <w:rFonts w:ascii="Times New Roman" w:hAnsi="Times New Roman" w:cs="Times New Roman"/>
                <w:bCs/>
                <w:color w:val="000000" w:themeColor="text1"/>
              </w:rPr>
            </w:pPr>
          </w:p>
          <w:p w14:paraId="4641B0BD" w14:textId="612612C2" w:rsidR="00527D7E" w:rsidRDefault="00527D7E" w:rsidP="00CA47EA">
            <w:pPr>
              <w:rPr>
                <w:rFonts w:ascii="Times New Roman" w:hAnsi="Times New Roman" w:cs="Times New Roman"/>
                <w:bCs/>
                <w:color w:val="000000" w:themeColor="text1"/>
              </w:rPr>
            </w:pPr>
          </w:p>
          <w:p w14:paraId="0CAA7CFD" w14:textId="77777777" w:rsidR="00527D7E" w:rsidRPr="00492778" w:rsidRDefault="00527D7E" w:rsidP="00CA47EA">
            <w:pPr>
              <w:rPr>
                <w:rFonts w:ascii="Times New Roman" w:hAnsi="Times New Roman" w:cs="Times New Roman"/>
                <w:bCs/>
                <w:color w:val="000000" w:themeColor="text1"/>
              </w:rPr>
            </w:pPr>
          </w:p>
          <w:p w14:paraId="188B0317" w14:textId="230534F3" w:rsidR="003531D3"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
                <w:color w:val="000000" w:themeColor="text1"/>
              </w:rPr>
              <w:t>MADDE 4</w:t>
            </w:r>
            <w:r w:rsidRPr="00492778">
              <w:rPr>
                <w:rFonts w:ascii="Times New Roman" w:hAnsi="Times New Roman" w:cs="Times New Roman"/>
                <w:bCs/>
                <w:color w:val="000000" w:themeColor="text1"/>
              </w:rPr>
              <w:t xml:space="preserve"> – </w:t>
            </w:r>
            <w:r w:rsidR="00C975F6" w:rsidRPr="00C975F6">
              <w:rPr>
                <w:rFonts w:ascii="Times New Roman" w:hAnsi="Times New Roman" w:cs="Times New Roman"/>
                <w:bCs/>
                <w:color w:val="000000" w:themeColor="text1"/>
              </w:rPr>
              <w:t>Aynı Tebliğin Ek-</w:t>
            </w:r>
            <w:proofErr w:type="spellStart"/>
            <w:r w:rsidR="00C975F6" w:rsidRPr="00C975F6">
              <w:rPr>
                <w:rFonts w:ascii="Times New Roman" w:hAnsi="Times New Roman" w:cs="Times New Roman"/>
                <w:bCs/>
                <w:color w:val="000000" w:themeColor="text1"/>
              </w:rPr>
              <w:t>IV’ündeki</w:t>
            </w:r>
            <w:proofErr w:type="spellEnd"/>
            <w:r w:rsidR="00C975F6" w:rsidRPr="00C975F6">
              <w:rPr>
                <w:rFonts w:ascii="Times New Roman" w:hAnsi="Times New Roman" w:cs="Times New Roman"/>
                <w:bCs/>
                <w:color w:val="000000" w:themeColor="text1"/>
              </w:rPr>
              <w:t xml:space="preserve"> 2 </w:t>
            </w:r>
            <w:proofErr w:type="spellStart"/>
            <w:r w:rsidR="00C975F6" w:rsidRPr="00C975F6">
              <w:rPr>
                <w:rFonts w:ascii="Times New Roman" w:hAnsi="Times New Roman" w:cs="Times New Roman"/>
                <w:bCs/>
                <w:color w:val="000000" w:themeColor="text1"/>
              </w:rPr>
              <w:t>nci</w:t>
            </w:r>
            <w:proofErr w:type="spellEnd"/>
            <w:r w:rsidR="00C975F6" w:rsidRPr="00C975F6">
              <w:rPr>
                <w:rFonts w:ascii="Times New Roman" w:hAnsi="Times New Roman" w:cs="Times New Roman"/>
                <w:bCs/>
                <w:color w:val="000000" w:themeColor="text1"/>
              </w:rPr>
              <w:t xml:space="preserve"> maddenin (g) ve (ğ) bentleri aşağıdaki şekilde değiştirilmiştir</w:t>
            </w:r>
            <w:r w:rsidR="003531D3" w:rsidRPr="00492778">
              <w:rPr>
                <w:rFonts w:ascii="Times New Roman" w:hAnsi="Times New Roman" w:cs="Times New Roman"/>
                <w:bCs/>
                <w:color w:val="000000" w:themeColor="text1"/>
              </w:rPr>
              <w:t>.</w:t>
            </w:r>
          </w:p>
          <w:p w14:paraId="7B852AC9" w14:textId="77777777" w:rsidR="003531D3" w:rsidRPr="00492778" w:rsidRDefault="003531D3" w:rsidP="00CA47EA">
            <w:pPr>
              <w:rPr>
                <w:rFonts w:ascii="Times New Roman" w:hAnsi="Times New Roman" w:cs="Times New Roman"/>
                <w:bCs/>
                <w:color w:val="000000" w:themeColor="text1"/>
              </w:rPr>
            </w:pPr>
          </w:p>
          <w:p w14:paraId="4E12B2C8" w14:textId="361D7F33" w:rsidR="00A1250C" w:rsidRPr="00492778" w:rsidRDefault="00A1250C" w:rsidP="00A1250C">
            <w:pPr>
              <w:rPr>
                <w:rFonts w:ascii="Times New Roman" w:hAnsi="Times New Roman" w:cs="Times New Roman"/>
              </w:rPr>
            </w:pPr>
            <w:r w:rsidRPr="00492778">
              <w:rPr>
                <w:rFonts w:ascii="Times New Roman" w:hAnsi="Times New Roman" w:cs="Times New Roman"/>
              </w:rPr>
              <w:t>g)  Bir bölmenin dondurma kapasitesi, hafif yükün ağırlığının 24 katının, hafif yükün sıcaklığını 25 °</w:t>
            </w:r>
            <w:proofErr w:type="spellStart"/>
            <w:r w:rsidRPr="00492778">
              <w:rPr>
                <w:rFonts w:ascii="Times New Roman" w:hAnsi="Times New Roman" w:cs="Times New Roman"/>
              </w:rPr>
              <w:t>C'lik</w:t>
            </w:r>
            <w:proofErr w:type="spellEnd"/>
            <w:r w:rsidRPr="00492778">
              <w:rPr>
                <w:rFonts w:ascii="Times New Roman" w:hAnsi="Times New Roman" w:cs="Times New Roman"/>
              </w:rPr>
              <w:t xml:space="preserve"> bir ortam sıcaklığında +25°C’den -18°C’ye getirmek için geçen donma süresine bölünmesiyle hesaplanır, kg/24h olarak ve bir ondalık basamağa yuvarlanarak ifade edilir.</w:t>
            </w:r>
          </w:p>
          <w:p w14:paraId="010F2349" w14:textId="77777777" w:rsidR="003531D3" w:rsidRPr="00492778" w:rsidRDefault="003531D3" w:rsidP="00CA47EA">
            <w:pPr>
              <w:rPr>
                <w:rFonts w:ascii="Times New Roman" w:hAnsi="Times New Roman" w:cs="Times New Roman"/>
                <w:bCs/>
                <w:color w:val="000000" w:themeColor="text1"/>
              </w:rPr>
            </w:pPr>
          </w:p>
          <w:p w14:paraId="15A04433" w14:textId="77777777" w:rsidR="003531D3" w:rsidRPr="00492778" w:rsidRDefault="003531D3" w:rsidP="00CA47EA">
            <w:pPr>
              <w:rPr>
                <w:rFonts w:ascii="Times New Roman" w:hAnsi="Times New Roman" w:cs="Times New Roman"/>
                <w:bCs/>
                <w:color w:val="000000" w:themeColor="text1"/>
              </w:rPr>
            </w:pPr>
          </w:p>
          <w:p w14:paraId="6FD5172D" w14:textId="4C1C9014" w:rsidR="003531D3" w:rsidRPr="00492778" w:rsidRDefault="003531D3" w:rsidP="00CA47EA">
            <w:pPr>
              <w:rPr>
                <w:rFonts w:ascii="Times New Roman" w:hAnsi="Times New Roman" w:cs="Times New Roman"/>
                <w:bCs/>
                <w:color w:val="000000" w:themeColor="text1"/>
              </w:rPr>
            </w:pPr>
            <w:proofErr w:type="gramStart"/>
            <w:r w:rsidRPr="00492778">
              <w:rPr>
                <w:rFonts w:ascii="Times New Roman" w:hAnsi="Times New Roman" w:cs="Times New Roman"/>
              </w:rPr>
              <w:t>ğ</w:t>
            </w:r>
            <w:proofErr w:type="gramEnd"/>
            <w:r w:rsidRPr="00492778">
              <w:rPr>
                <w:rFonts w:ascii="Times New Roman" w:hAnsi="Times New Roman" w:cs="Times New Roman"/>
              </w:rPr>
              <w:t xml:space="preserve">) Dört yıldızlı bölmeler için, 25°C’deki bir ortam sıcaklığında, hafif yükün sıcaklığını </w:t>
            </w:r>
            <w:r w:rsidRPr="00492778">
              <w:rPr>
                <w:rFonts w:ascii="Times New Roman" w:hAnsi="Times New Roman" w:cs="Times New Roman"/>
                <w:b/>
                <w:bCs/>
                <w:color w:val="000000" w:themeColor="text1"/>
                <w:u w:val="single"/>
              </w:rPr>
              <w:t>+25°C’den -18°C’ye getirmek için geçen dondurma süresi, ortaya çıkan dondurma kapasitesi Ek-</w:t>
            </w:r>
            <w:proofErr w:type="spellStart"/>
            <w:r w:rsidRPr="00492778">
              <w:rPr>
                <w:rFonts w:ascii="Times New Roman" w:hAnsi="Times New Roman" w:cs="Times New Roman"/>
                <w:b/>
                <w:bCs/>
                <w:color w:val="000000" w:themeColor="text1"/>
                <w:u w:val="single"/>
              </w:rPr>
              <w:t>I’in</w:t>
            </w:r>
            <w:proofErr w:type="spellEnd"/>
            <w:r w:rsidRPr="00492778">
              <w:rPr>
                <w:rFonts w:ascii="Times New Roman" w:hAnsi="Times New Roman" w:cs="Times New Roman"/>
                <w:b/>
                <w:bCs/>
                <w:color w:val="000000" w:themeColor="text1"/>
                <w:u w:val="single"/>
              </w:rPr>
              <w:t xml:space="preserve"> 1 inci maddesinin (k) bendindeki gerekliliğe uygun olacak şekilde hesaplanır</w:t>
            </w:r>
            <w:r w:rsidRPr="00492778">
              <w:rPr>
                <w:rFonts w:ascii="Times New Roman" w:hAnsi="Times New Roman" w:cs="Times New Roman"/>
              </w:rPr>
              <w:t>.</w:t>
            </w:r>
          </w:p>
          <w:p w14:paraId="26E63DE7" w14:textId="77777777" w:rsidR="003531D3" w:rsidRPr="00492778" w:rsidRDefault="003531D3" w:rsidP="00CA47EA">
            <w:pPr>
              <w:rPr>
                <w:rFonts w:ascii="Times New Roman" w:hAnsi="Times New Roman" w:cs="Times New Roman"/>
                <w:bCs/>
                <w:color w:val="000000" w:themeColor="text1"/>
              </w:rPr>
            </w:pPr>
          </w:p>
          <w:p w14:paraId="5B558C52" w14:textId="77777777" w:rsidR="00CA47EA" w:rsidRPr="00492778" w:rsidRDefault="00CA47EA" w:rsidP="00CA47EA">
            <w:pPr>
              <w:rPr>
                <w:rFonts w:ascii="Times New Roman" w:hAnsi="Times New Roman" w:cs="Times New Roman"/>
                <w:b/>
                <w:color w:val="FF0000"/>
              </w:rPr>
            </w:pPr>
          </w:p>
          <w:p w14:paraId="7BF516DA" w14:textId="3548BB21"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
                <w:color w:val="000000" w:themeColor="text1"/>
              </w:rPr>
              <w:t xml:space="preserve">MADDE 5 – </w:t>
            </w:r>
            <w:r w:rsidRPr="00492778">
              <w:rPr>
                <w:rFonts w:ascii="Times New Roman" w:hAnsi="Times New Roman" w:cs="Times New Roman"/>
                <w:bCs/>
                <w:color w:val="000000" w:themeColor="text1"/>
              </w:rPr>
              <w:t xml:space="preserve">Aynı Tebliğin </w:t>
            </w:r>
            <w:r w:rsidR="00DE076A" w:rsidRPr="00492778">
              <w:rPr>
                <w:rFonts w:ascii="Times New Roman" w:hAnsi="Times New Roman" w:cs="Times New Roman"/>
                <w:bCs/>
                <w:color w:val="000000" w:themeColor="text1"/>
              </w:rPr>
              <w:t>E</w:t>
            </w:r>
            <w:r w:rsidR="00DE076A">
              <w:rPr>
                <w:rFonts w:ascii="Times New Roman" w:hAnsi="Times New Roman" w:cs="Times New Roman"/>
                <w:bCs/>
                <w:color w:val="000000" w:themeColor="text1"/>
              </w:rPr>
              <w:t>k</w:t>
            </w:r>
            <w:r w:rsidRPr="00492778">
              <w:rPr>
                <w:rFonts w:ascii="Times New Roman" w:hAnsi="Times New Roman" w:cs="Times New Roman"/>
                <w:bCs/>
                <w:color w:val="000000" w:themeColor="text1"/>
              </w:rPr>
              <w:t>-</w:t>
            </w:r>
            <w:proofErr w:type="spellStart"/>
            <w:r w:rsidRPr="00492778">
              <w:rPr>
                <w:rFonts w:ascii="Times New Roman" w:hAnsi="Times New Roman" w:cs="Times New Roman"/>
                <w:bCs/>
                <w:color w:val="000000" w:themeColor="text1"/>
              </w:rPr>
              <w:t>V’indeki</w:t>
            </w:r>
            <w:proofErr w:type="spellEnd"/>
            <w:r w:rsidRPr="00492778">
              <w:rPr>
                <w:rFonts w:ascii="Times New Roman" w:hAnsi="Times New Roman" w:cs="Times New Roman"/>
                <w:bCs/>
                <w:color w:val="000000" w:themeColor="text1"/>
              </w:rPr>
              <w:t xml:space="preserve"> Tablo 6’da yer alan;</w:t>
            </w:r>
          </w:p>
          <w:p w14:paraId="047AAD13" w14:textId="77777777"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Cs/>
                <w:color w:val="000000" w:themeColor="text1"/>
              </w:rPr>
              <w:t>a) “Yıllık enerji tüketimi (</w:t>
            </w:r>
            <w:proofErr w:type="spellStart"/>
            <w:r w:rsidRPr="00492778">
              <w:rPr>
                <w:rFonts w:ascii="Times New Roman" w:hAnsi="Times New Roman" w:cs="Times New Roman"/>
                <w:bCs/>
                <w:color w:val="000000" w:themeColor="text1"/>
              </w:rPr>
              <w:t>kWh</w:t>
            </w:r>
            <w:proofErr w:type="spellEnd"/>
            <w:r w:rsidRPr="00492778">
              <w:rPr>
                <w:rFonts w:ascii="Times New Roman" w:hAnsi="Times New Roman" w:cs="Times New Roman"/>
                <w:bCs/>
                <w:color w:val="000000" w:themeColor="text1"/>
              </w:rPr>
              <w:t>/a)” satırı aşağıdaki şekilde değiştirilmiştir.</w:t>
            </w:r>
          </w:p>
          <w:tbl>
            <w:tblPr>
              <w:tblStyle w:val="TabloKlavuzu"/>
              <w:tblW w:w="4852" w:type="dxa"/>
              <w:tblInd w:w="5" w:type="dxa"/>
              <w:tblLayout w:type="fixed"/>
              <w:tblLook w:val="04A0" w:firstRow="1" w:lastRow="0" w:firstColumn="1" w:lastColumn="0" w:noHBand="0" w:noVBand="1"/>
            </w:tblPr>
            <w:tblGrid>
              <w:gridCol w:w="1876"/>
              <w:gridCol w:w="567"/>
              <w:gridCol w:w="930"/>
              <w:gridCol w:w="1479"/>
            </w:tblGrid>
            <w:tr w:rsidR="00CA47EA" w:rsidRPr="00492778" w14:paraId="58C552A1" w14:textId="77777777" w:rsidTr="003531D3">
              <w:tc>
                <w:tcPr>
                  <w:tcW w:w="1876" w:type="dxa"/>
                </w:tcPr>
                <w:p w14:paraId="714E5963" w14:textId="77777777" w:rsidR="00CA47EA" w:rsidRPr="00492778" w:rsidRDefault="00CA47EA" w:rsidP="00CA47EA">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Yıllık enerji tüketimi (</w:t>
                  </w:r>
                  <w:proofErr w:type="spellStart"/>
                  <w:r w:rsidRPr="00492778">
                    <w:rPr>
                      <w:rFonts w:ascii="Times New Roman" w:eastAsia="ヒラギノ明朝 Pro W3" w:hAnsi="Times New Roman" w:cs="Times New Roman"/>
                      <w:color w:val="000000" w:themeColor="text1"/>
                    </w:rPr>
                    <w:t>kWh</w:t>
                  </w:r>
                  <w:proofErr w:type="spellEnd"/>
                  <w:r w:rsidRPr="00492778">
                    <w:rPr>
                      <w:rFonts w:ascii="Times New Roman" w:eastAsia="ヒラギノ明朝 Pro W3" w:hAnsi="Times New Roman" w:cs="Times New Roman"/>
                      <w:color w:val="000000" w:themeColor="text1"/>
                    </w:rPr>
                    <w:t>/a)</w:t>
                  </w:r>
                </w:p>
              </w:tc>
              <w:tc>
                <w:tcPr>
                  <w:tcW w:w="567" w:type="dxa"/>
                </w:tcPr>
                <w:p w14:paraId="65C8209A" w14:textId="77777777" w:rsidR="00CA47EA" w:rsidRPr="00492778" w:rsidRDefault="00CA47EA" w:rsidP="00CA47EA">
                  <w:pPr>
                    <w:jc w:val="center"/>
                    <w:rPr>
                      <w:rFonts w:ascii="Times New Roman" w:eastAsia="ヒラギノ明朝 Pro W3" w:hAnsi="Times New Roman" w:cs="Times New Roman"/>
                      <w:b/>
                      <w:color w:val="000000" w:themeColor="text1"/>
                      <w:u w:val="single"/>
                    </w:rPr>
                  </w:pPr>
                  <w:proofErr w:type="gramStart"/>
                  <w:r w:rsidRPr="00492778">
                    <w:rPr>
                      <w:rFonts w:ascii="Times New Roman" w:eastAsia="ヒラギノ明朝 Pro W3" w:hAnsi="Times New Roman" w:cs="Times New Roman"/>
                      <w:b/>
                      <w:color w:val="000000" w:themeColor="text1"/>
                      <w:u w:val="single"/>
                    </w:rPr>
                    <w:t>x</w:t>
                  </w:r>
                  <w:proofErr w:type="gramEnd"/>
                </w:p>
              </w:tc>
              <w:tc>
                <w:tcPr>
                  <w:tcW w:w="930" w:type="dxa"/>
                </w:tcPr>
                <w:p w14:paraId="499794AD" w14:textId="77777777" w:rsidR="00CA47EA" w:rsidRPr="00492778" w:rsidRDefault="00CA47EA" w:rsidP="00CA47EA">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İklim sınıfı</w:t>
                  </w:r>
                </w:p>
              </w:tc>
              <w:tc>
                <w:tcPr>
                  <w:tcW w:w="1479" w:type="dxa"/>
                </w:tcPr>
                <w:p w14:paraId="572F9DCB" w14:textId="77777777" w:rsidR="00CA47EA" w:rsidRPr="00492778" w:rsidRDefault="00CA47EA" w:rsidP="00CA47EA">
                  <w:pPr>
                    <w:jc w:val="cente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Genişletilmiş ılıman/ılıman/</w:t>
                  </w:r>
                  <w:proofErr w:type="spellStart"/>
                  <w:r w:rsidRPr="00492778">
                    <w:rPr>
                      <w:rFonts w:ascii="Times New Roman" w:eastAsia="ヒラギノ明朝 Pro W3" w:hAnsi="Times New Roman" w:cs="Times New Roman"/>
                      <w:color w:val="000000" w:themeColor="text1"/>
                    </w:rPr>
                    <w:t>subtropikal</w:t>
                  </w:r>
                  <w:proofErr w:type="spellEnd"/>
                  <w:r w:rsidRPr="00492778">
                    <w:rPr>
                      <w:rFonts w:ascii="Times New Roman" w:eastAsia="ヒラギノ明朝 Pro W3" w:hAnsi="Times New Roman" w:cs="Times New Roman"/>
                      <w:color w:val="000000" w:themeColor="text1"/>
                    </w:rPr>
                    <w:t>/tropikal</w:t>
                  </w:r>
                </w:p>
              </w:tc>
            </w:tr>
          </w:tbl>
          <w:p w14:paraId="24FFDB2F" w14:textId="77777777" w:rsidR="00CA47EA" w:rsidRPr="00492778" w:rsidRDefault="00CA47EA" w:rsidP="00CA47EA">
            <w:pPr>
              <w:rPr>
                <w:rFonts w:ascii="Times New Roman" w:hAnsi="Times New Roman" w:cs="Times New Roman"/>
                <w:bCs/>
                <w:color w:val="000000" w:themeColor="text1"/>
              </w:rPr>
            </w:pPr>
          </w:p>
          <w:p w14:paraId="068854BF" w14:textId="77777777"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Cs/>
                <w:color w:val="000000" w:themeColor="text1"/>
              </w:rPr>
              <w:t>b) “Dondurucu (4-yıldızlı)” satırı aşağıdaki şekilde değiştirilmiştir.</w:t>
            </w:r>
          </w:p>
          <w:tbl>
            <w:tblPr>
              <w:tblStyle w:val="TabloKlavuzu"/>
              <w:tblW w:w="4711" w:type="dxa"/>
              <w:tblInd w:w="5" w:type="dxa"/>
              <w:tblLayout w:type="fixed"/>
              <w:tblLook w:val="04A0" w:firstRow="1" w:lastRow="0" w:firstColumn="1" w:lastColumn="0" w:noHBand="0" w:noVBand="1"/>
            </w:tblPr>
            <w:tblGrid>
              <w:gridCol w:w="1314"/>
              <w:gridCol w:w="703"/>
              <w:gridCol w:w="426"/>
              <w:gridCol w:w="425"/>
              <w:gridCol w:w="567"/>
              <w:gridCol w:w="1276"/>
            </w:tblGrid>
            <w:tr w:rsidR="00CA47EA" w:rsidRPr="00492778" w14:paraId="7473A554" w14:textId="77777777" w:rsidTr="003531D3">
              <w:tc>
                <w:tcPr>
                  <w:tcW w:w="1314" w:type="dxa"/>
                </w:tcPr>
                <w:p w14:paraId="3727DF7B" w14:textId="77777777" w:rsidR="00CA47EA" w:rsidRPr="00492778" w:rsidRDefault="00CA47EA" w:rsidP="00CA47EA">
                  <w:pP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Dondurucu (4-yıldızlı)</w:t>
                  </w:r>
                </w:p>
              </w:tc>
              <w:tc>
                <w:tcPr>
                  <w:tcW w:w="703" w:type="dxa"/>
                </w:tcPr>
                <w:p w14:paraId="0FB53F16" w14:textId="77777777" w:rsidR="00CA47EA" w:rsidRPr="00492778" w:rsidRDefault="00CA47EA" w:rsidP="00CA47EA">
                  <w:pPr>
                    <w:rPr>
                      <w:color w:val="000000" w:themeColor="text1"/>
                    </w:rPr>
                  </w:pPr>
                  <w:r w:rsidRPr="00492778">
                    <w:rPr>
                      <w:rFonts w:ascii="Times New Roman" w:eastAsia="ヒラギノ明朝 Pro W3" w:hAnsi="Times New Roman" w:cs="Times New Roman"/>
                      <w:color w:val="000000" w:themeColor="text1"/>
                    </w:rPr>
                    <w:t>[Evet/ Hayır]</w:t>
                  </w:r>
                </w:p>
              </w:tc>
              <w:tc>
                <w:tcPr>
                  <w:tcW w:w="426" w:type="dxa"/>
                </w:tcPr>
                <w:p w14:paraId="3741FAD2" w14:textId="77777777" w:rsidR="00CA47EA" w:rsidRPr="00492778" w:rsidRDefault="00CA47EA" w:rsidP="00CA47EA">
                  <w:pPr>
                    <w:jc w:val="center"/>
                    <w:rPr>
                      <w:rFonts w:ascii="Times New Roman" w:eastAsia="ヒラギノ明朝 Pro W3" w:hAnsi="Times New Roman" w:cs="Times New Roman"/>
                      <w:color w:val="000000" w:themeColor="text1"/>
                    </w:rPr>
                  </w:pPr>
                  <w:proofErr w:type="spellStart"/>
                  <w:proofErr w:type="gramStart"/>
                  <w:r w:rsidRPr="00492778">
                    <w:rPr>
                      <w:rFonts w:ascii="Times New Roman" w:eastAsia="ヒラギノ明朝 Pro W3" w:hAnsi="Times New Roman" w:cs="Times New Roman"/>
                      <w:color w:val="000000" w:themeColor="text1"/>
                    </w:rPr>
                    <w:t>x,x</w:t>
                  </w:r>
                  <w:proofErr w:type="spellEnd"/>
                  <w:proofErr w:type="gramEnd"/>
                </w:p>
              </w:tc>
              <w:tc>
                <w:tcPr>
                  <w:tcW w:w="425" w:type="dxa"/>
                </w:tcPr>
                <w:p w14:paraId="79401D3B" w14:textId="77777777" w:rsidR="00CA47EA" w:rsidRPr="00492778" w:rsidRDefault="00CA47EA" w:rsidP="00CA47EA">
                  <w:pPr>
                    <w:jc w:val="center"/>
                    <w:rPr>
                      <w:rFonts w:ascii="Times New Roman" w:eastAsia="ヒラギノ明朝 Pro W3" w:hAnsi="Times New Roman" w:cs="Times New Roman"/>
                      <w:color w:val="000000" w:themeColor="text1"/>
                    </w:rPr>
                  </w:pPr>
                  <w:proofErr w:type="gramStart"/>
                  <w:r w:rsidRPr="00492778">
                    <w:rPr>
                      <w:rFonts w:ascii="Times New Roman" w:eastAsia="ヒラギノ明朝 Pro W3" w:hAnsi="Times New Roman" w:cs="Times New Roman"/>
                      <w:color w:val="000000" w:themeColor="text1"/>
                    </w:rPr>
                    <w:t>x</w:t>
                  </w:r>
                  <w:proofErr w:type="gramEnd"/>
                </w:p>
              </w:tc>
              <w:tc>
                <w:tcPr>
                  <w:tcW w:w="567" w:type="dxa"/>
                </w:tcPr>
                <w:p w14:paraId="2BAE638F" w14:textId="77777777" w:rsidR="00CA47EA" w:rsidRPr="00492778" w:rsidRDefault="00CA47EA" w:rsidP="00CA47EA">
                  <w:pPr>
                    <w:jc w:val="center"/>
                    <w:rPr>
                      <w:rFonts w:ascii="Times New Roman" w:eastAsia="ヒラギノ明朝 Pro W3" w:hAnsi="Times New Roman" w:cs="Times New Roman"/>
                      <w:b/>
                      <w:color w:val="000000" w:themeColor="text1"/>
                      <w:u w:val="single"/>
                    </w:rPr>
                  </w:pPr>
                  <w:proofErr w:type="spellStart"/>
                  <w:proofErr w:type="gramStart"/>
                  <w:r w:rsidRPr="00492778">
                    <w:rPr>
                      <w:rFonts w:ascii="Times New Roman" w:eastAsia="ヒラギノ明朝 Pro W3" w:hAnsi="Times New Roman" w:cs="Times New Roman"/>
                      <w:b/>
                      <w:color w:val="000000" w:themeColor="text1"/>
                      <w:u w:val="single"/>
                    </w:rPr>
                    <w:t>x,x</w:t>
                  </w:r>
                  <w:proofErr w:type="spellEnd"/>
                  <w:proofErr w:type="gramEnd"/>
                </w:p>
              </w:tc>
              <w:tc>
                <w:tcPr>
                  <w:tcW w:w="1276" w:type="dxa"/>
                </w:tcPr>
                <w:p w14:paraId="5C2E39FE" w14:textId="77777777" w:rsidR="00CA47EA" w:rsidRPr="00492778" w:rsidRDefault="00CA47EA" w:rsidP="00CA47EA">
                  <w:pPr>
                    <w:jc w:val="cente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 xml:space="preserve"> [O/E]</w:t>
                  </w:r>
                </w:p>
              </w:tc>
            </w:tr>
          </w:tbl>
          <w:p w14:paraId="139A827A" w14:textId="77777777" w:rsidR="00CA47EA" w:rsidRPr="00492778" w:rsidRDefault="00CA47EA" w:rsidP="00CA47EA">
            <w:pPr>
              <w:rPr>
                <w:rFonts w:ascii="Times New Roman" w:hAnsi="Times New Roman" w:cs="Times New Roman"/>
                <w:bCs/>
                <w:color w:val="000000" w:themeColor="text1"/>
              </w:rPr>
            </w:pPr>
          </w:p>
          <w:p w14:paraId="298C38A5" w14:textId="77777777"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Cs/>
                <w:color w:val="000000" w:themeColor="text1"/>
              </w:rPr>
              <w:t>c) “Değişken sıcaklık bölmesi” satırı aşağıdaki şekilde değiştirilmiştir.</w:t>
            </w:r>
          </w:p>
          <w:tbl>
            <w:tblPr>
              <w:tblStyle w:val="TabloKlavuzu"/>
              <w:tblW w:w="4711" w:type="dxa"/>
              <w:tblInd w:w="5" w:type="dxa"/>
              <w:tblLayout w:type="fixed"/>
              <w:tblLook w:val="04A0" w:firstRow="1" w:lastRow="0" w:firstColumn="1" w:lastColumn="0" w:noHBand="0" w:noVBand="1"/>
            </w:tblPr>
            <w:tblGrid>
              <w:gridCol w:w="1025"/>
              <w:gridCol w:w="851"/>
              <w:gridCol w:w="635"/>
              <w:gridCol w:w="567"/>
              <w:gridCol w:w="924"/>
              <w:gridCol w:w="709"/>
            </w:tblGrid>
            <w:tr w:rsidR="00CA47EA" w:rsidRPr="00492778" w14:paraId="6F9484C6" w14:textId="77777777" w:rsidTr="003531D3">
              <w:tc>
                <w:tcPr>
                  <w:tcW w:w="1025" w:type="dxa"/>
                </w:tcPr>
                <w:p w14:paraId="0365DFDF" w14:textId="77777777" w:rsidR="00CA47EA" w:rsidRPr="00492778" w:rsidRDefault="00CA47EA" w:rsidP="00CA47EA">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Değişken sıcaklık bölmesi</w:t>
                  </w:r>
                </w:p>
              </w:tc>
              <w:tc>
                <w:tcPr>
                  <w:tcW w:w="851" w:type="dxa"/>
                </w:tcPr>
                <w:p w14:paraId="764A1DE3" w14:textId="77777777" w:rsidR="00CA47EA" w:rsidRPr="00492778" w:rsidRDefault="00CA47EA" w:rsidP="00CA47EA">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Bölme tipi</w:t>
                  </w:r>
                </w:p>
              </w:tc>
              <w:tc>
                <w:tcPr>
                  <w:tcW w:w="635" w:type="dxa"/>
                </w:tcPr>
                <w:p w14:paraId="1469904B" w14:textId="77777777" w:rsidR="00CA47EA" w:rsidRPr="00492778" w:rsidRDefault="00CA47EA" w:rsidP="00CA47EA">
                  <w:pPr>
                    <w:jc w:val="center"/>
                    <w:rPr>
                      <w:rFonts w:ascii="Times New Roman" w:eastAsia="ヒラギノ明朝 Pro W3" w:hAnsi="Times New Roman" w:cs="Times New Roman"/>
                      <w:color w:val="000000" w:themeColor="text1"/>
                    </w:rPr>
                  </w:pPr>
                  <w:proofErr w:type="spellStart"/>
                  <w:proofErr w:type="gramStart"/>
                  <w:r w:rsidRPr="00492778">
                    <w:rPr>
                      <w:rFonts w:ascii="Times New Roman" w:eastAsia="ヒラギノ明朝 Pro W3" w:hAnsi="Times New Roman" w:cs="Times New Roman"/>
                      <w:color w:val="000000" w:themeColor="text1"/>
                    </w:rPr>
                    <w:t>x,x</w:t>
                  </w:r>
                  <w:proofErr w:type="spellEnd"/>
                  <w:proofErr w:type="gramEnd"/>
                </w:p>
              </w:tc>
              <w:tc>
                <w:tcPr>
                  <w:tcW w:w="567" w:type="dxa"/>
                </w:tcPr>
                <w:p w14:paraId="30D1466B" w14:textId="77777777" w:rsidR="00CA47EA" w:rsidRPr="00492778" w:rsidRDefault="00CA47EA" w:rsidP="00CA47EA">
                  <w:pPr>
                    <w:jc w:val="center"/>
                    <w:rPr>
                      <w:rFonts w:ascii="Times New Roman" w:eastAsia="ヒラギノ明朝 Pro W3" w:hAnsi="Times New Roman" w:cs="Times New Roman"/>
                      <w:color w:val="000000" w:themeColor="text1"/>
                    </w:rPr>
                  </w:pPr>
                  <w:proofErr w:type="gramStart"/>
                  <w:r w:rsidRPr="00492778">
                    <w:rPr>
                      <w:rFonts w:ascii="Times New Roman" w:eastAsia="ヒラギノ明朝 Pro W3" w:hAnsi="Times New Roman" w:cs="Times New Roman"/>
                      <w:color w:val="000000" w:themeColor="text1"/>
                    </w:rPr>
                    <w:t>x</w:t>
                  </w:r>
                  <w:proofErr w:type="gramEnd"/>
                </w:p>
              </w:tc>
              <w:tc>
                <w:tcPr>
                  <w:tcW w:w="924" w:type="dxa"/>
                </w:tcPr>
                <w:p w14:paraId="6787410C" w14:textId="77777777" w:rsidR="00CA47EA" w:rsidRPr="00492778" w:rsidRDefault="00CA47EA" w:rsidP="00CA47EA">
                  <w:pPr>
                    <w:jc w:val="center"/>
                    <w:rPr>
                      <w:rFonts w:ascii="Times New Roman" w:eastAsia="ヒラギノ明朝 Pro W3" w:hAnsi="Times New Roman" w:cs="Times New Roman"/>
                      <w:b/>
                      <w:color w:val="000000" w:themeColor="text1"/>
                      <w:u w:val="single"/>
                    </w:rPr>
                  </w:pPr>
                  <w:proofErr w:type="spellStart"/>
                  <w:proofErr w:type="gramStart"/>
                  <w:r w:rsidRPr="00492778">
                    <w:rPr>
                      <w:rFonts w:ascii="Times New Roman" w:eastAsia="ヒラギノ明朝 Pro W3" w:hAnsi="Times New Roman" w:cs="Times New Roman"/>
                      <w:b/>
                      <w:color w:val="000000" w:themeColor="text1"/>
                      <w:u w:val="single"/>
                    </w:rPr>
                    <w:t>x,x</w:t>
                  </w:r>
                  <w:proofErr w:type="spellEnd"/>
                  <w:proofErr w:type="gramEnd"/>
                </w:p>
                <w:p w14:paraId="4AD762D1" w14:textId="77777777" w:rsidR="00CA47EA" w:rsidRPr="00492778" w:rsidRDefault="00CA47EA" w:rsidP="00CA47EA">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w:t>
                  </w:r>
                  <w:r w:rsidRPr="00492778">
                    <w:rPr>
                      <w:rFonts w:ascii="Times New Roman" w:hAnsi="Times New Roman" w:cs="Times New Roman"/>
                      <w:color w:val="000000" w:themeColor="text1"/>
                    </w:rPr>
                    <w:t>Dört yıldızlı bölmeler için veya ‘</w:t>
                  </w:r>
                  <w:proofErr w:type="gramStart"/>
                  <w:r w:rsidRPr="00492778">
                    <w:rPr>
                      <w:rFonts w:ascii="Times New Roman" w:hAnsi="Times New Roman" w:cs="Times New Roman"/>
                      <w:color w:val="000000" w:themeColor="text1"/>
                    </w:rPr>
                    <w:t>-‘</w:t>
                  </w:r>
                  <w:proofErr w:type="gramEnd"/>
                  <w:r w:rsidRPr="00492778">
                    <w:rPr>
                      <w:rFonts w:ascii="Times New Roman" w:hAnsi="Times New Roman" w:cs="Times New Roman"/>
                      <w:color w:val="000000" w:themeColor="text1"/>
                    </w:rPr>
                    <w:t xml:space="preserve">) </w:t>
                  </w:r>
                </w:p>
              </w:tc>
              <w:tc>
                <w:tcPr>
                  <w:tcW w:w="709" w:type="dxa"/>
                </w:tcPr>
                <w:p w14:paraId="43F6D6A0" w14:textId="77777777" w:rsidR="00CA47EA" w:rsidRPr="00492778" w:rsidRDefault="00CA47EA" w:rsidP="00CA47EA">
                  <w:pPr>
                    <w:jc w:val="center"/>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[O/E]</w:t>
                  </w:r>
                </w:p>
              </w:tc>
            </w:tr>
          </w:tbl>
          <w:p w14:paraId="2FB6992A" w14:textId="77777777" w:rsidR="00CA47EA" w:rsidRPr="00492778" w:rsidRDefault="00CA47EA" w:rsidP="00CA47EA">
            <w:pPr>
              <w:rPr>
                <w:rFonts w:ascii="Times New Roman" w:hAnsi="Times New Roman" w:cs="Times New Roman"/>
                <w:bCs/>
                <w:color w:val="000000" w:themeColor="text1"/>
              </w:rPr>
            </w:pPr>
          </w:p>
          <w:p w14:paraId="7E3EDB2F" w14:textId="77777777" w:rsidR="00F41BFA" w:rsidRPr="00F41BFA" w:rsidRDefault="00F41BFA" w:rsidP="00F41BFA">
            <w:pPr>
              <w:rPr>
                <w:rFonts w:ascii="Times New Roman" w:hAnsi="Times New Roman" w:cs="Times New Roman"/>
                <w:bCs/>
                <w:color w:val="000000" w:themeColor="text1"/>
              </w:rPr>
            </w:pPr>
            <w:proofErr w:type="gramStart"/>
            <w:r w:rsidRPr="00F41BFA">
              <w:rPr>
                <w:rFonts w:ascii="Times New Roman" w:hAnsi="Times New Roman" w:cs="Times New Roman"/>
                <w:bCs/>
                <w:color w:val="000000" w:themeColor="text1"/>
              </w:rPr>
              <w:t>ç</w:t>
            </w:r>
            <w:proofErr w:type="gramEnd"/>
            <w:r w:rsidRPr="00F41BFA">
              <w:rPr>
                <w:rFonts w:ascii="Times New Roman" w:hAnsi="Times New Roman" w:cs="Times New Roman"/>
                <w:bCs/>
                <w:color w:val="000000" w:themeColor="text1"/>
              </w:rPr>
              <w:t>) Dipnot (a) ve (b) aşağıdaki şekilde değiştirilmiştir.</w:t>
            </w:r>
          </w:p>
          <w:p w14:paraId="4C6B9CC0" w14:textId="77777777" w:rsidR="00F41BFA" w:rsidRPr="00F41BFA" w:rsidRDefault="00F41BFA" w:rsidP="00F41BFA">
            <w:pPr>
              <w:rPr>
                <w:rFonts w:ascii="Times New Roman" w:hAnsi="Times New Roman" w:cs="Times New Roman"/>
                <w:bCs/>
                <w:color w:val="000000" w:themeColor="text1"/>
              </w:rPr>
            </w:pPr>
          </w:p>
          <w:p w14:paraId="57694332" w14:textId="77777777" w:rsidR="00F41BFA" w:rsidRPr="00F41BFA" w:rsidRDefault="00F41BFA" w:rsidP="00F41BFA">
            <w:pPr>
              <w:rPr>
                <w:rFonts w:ascii="Times New Roman" w:hAnsi="Times New Roman" w:cs="Times New Roman"/>
                <w:bCs/>
                <w:color w:val="000000" w:themeColor="text1"/>
              </w:rPr>
            </w:pPr>
            <w:r w:rsidRPr="00F41BFA">
              <w:rPr>
                <w:rFonts w:ascii="Times New Roman" w:hAnsi="Times New Roman" w:cs="Times New Roman"/>
                <w:bCs/>
                <w:color w:val="000000" w:themeColor="text1"/>
              </w:rPr>
              <w:t>“</w:t>
            </w:r>
            <w:proofErr w:type="gramStart"/>
            <w:r w:rsidRPr="00F41BFA">
              <w:rPr>
                <w:rFonts w:ascii="Times New Roman" w:hAnsi="Times New Roman" w:cs="Times New Roman"/>
                <w:bCs/>
                <w:color w:val="000000" w:themeColor="text1"/>
                <w:vertAlign w:val="superscript"/>
              </w:rPr>
              <w:t>a</w:t>
            </w:r>
            <w:proofErr w:type="gramEnd"/>
            <w:r w:rsidRPr="00F41BFA">
              <w:rPr>
                <w:rFonts w:ascii="Times New Roman" w:hAnsi="Times New Roman" w:cs="Times New Roman"/>
                <w:bCs/>
                <w:color w:val="000000" w:themeColor="text1"/>
              </w:rPr>
              <w:t xml:space="preserve"> </w:t>
            </w:r>
            <w:r w:rsidRPr="00F41BFA">
              <w:rPr>
                <w:rFonts w:ascii="Times New Roman" w:hAnsi="Times New Roman" w:cs="Times New Roman"/>
                <w:b/>
                <w:bCs/>
                <w:color w:val="000000" w:themeColor="text1"/>
                <w:u w:val="single"/>
              </w:rPr>
              <w:t xml:space="preserve">6/8/2021 tarihli ve 31560 sayılı Resmî </w:t>
            </w:r>
            <w:proofErr w:type="spellStart"/>
            <w:r w:rsidRPr="00F41BFA">
              <w:rPr>
                <w:rFonts w:ascii="Times New Roman" w:hAnsi="Times New Roman" w:cs="Times New Roman"/>
                <w:b/>
                <w:bCs/>
                <w:color w:val="000000" w:themeColor="text1"/>
                <w:u w:val="single"/>
              </w:rPr>
              <w:t>Gazete’de</w:t>
            </w:r>
            <w:proofErr w:type="spellEnd"/>
            <w:r w:rsidRPr="00F41BFA">
              <w:rPr>
                <w:rFonts w:ascii="Times New Roman" w:hAnsi="Times New Roman" w:cs="Times New Roman"/>
                <w:b/>
                <w:bCs/>
                <w:color w:val="000000" w:themeColor="text1"/>
                <w:u w:val="single"/>
              </w:rPr>
              <w:t xml:space="preserve"> yayımlanan </w:t>
            </w:r>
            <w:r w:rsidRPr="00F41BFA">
              <w:rPr>
                <w:rFonts w:ascii="Times New Roman" w:eastAsia="ヒラギノ明朝 Pro W3" w:hAnsi="Times New Roman" w:cs="Times New Roman"/>
                <w:b/>
                <w:color w:val="000000" w:themeColor="text1"/>
                <w:u w:val="single"/>
              </w:rPr>
              <w:t>Işık Kaynaklarının ve Ayrı Kontrol Donanımlarının Çevreye Duyarlı Tasarım Gerekliliklerine Dair Tebliğ (2019/2020/AB) (SGM:2021/11) uyarınca hesaplanır</w:t>
            </w:r>
            <w:r w:rsidRPr="00F41BFA">
              <w:rPr>
                <w:rFonts w:ascii="Times New Roman" w:eastAsia="ヒラギノ明朝 Pro W3" w:hAnsi="Times New Roman" w:cs="Times New Roman"/>
                <w:color w:val="000000" w:themeColor="text1"/>
              </w:rPr>
              <w:t>.</w:t>
            </w:r>
            <w:r w:rsidRPr="00F41BFA">
              <w:rPr>
                <w:rFonts w:ascii="Times New Roman" w:hAnsi="Times New Roman" w:cs="Times New Roman"/>
                <w:bCs/>
                <w:color w:val="000000" w:themeColor="text1"/>
              </w:rPr>
              <w:t>”</w:t>
            </w:r>
          </w:p>
          <w:p w14:paraId="7C43C002" w14:textId="77777777" w:rsidR="00F41BFA" w:rsidRPr="00F41BFA" w:rsidRDefault="00F41BFA" w:rsidP="00F41BFA">
            <w:pPr>
              <w:rPr>
                <w:rFonts w:ascii="Times New Roman" w:hAnsi="Times New Roman" w:cs="Times New Roman"/>
                <w:bCs/>
                <w:color w:val="000000" w:themeColor="text1"/>
              </w:rPr>
            </w:pPr>
          </w:p>
          <w:p w14:paraId="603E8CEB" w14:textId="0F59CD43" w:rsidR="00CA47EA" w:rsidRPr="00F41BFA" w:rsidRDefault="00F41BFA" w:rsidP="00CA47EA">
            <w:pPr>
              <w:rPr>
                <w:rFonts w:ascii="Times New Roman" w:hAnsi="Times New Roman" w:cs="Times New Roman"/>
                <w:bCs/>
                <w:color w:val="000000" w:themeColor="text1"/>
              </w:rPr>
            </w:pPr>
            <w:proofErr w:type="gramStart"/>
            <w:r w:rsidRPr="00F41BFA">
              <w:rPr>
                <w:rFonts w:ascii="Times New Roman" w:hAnsi="Times New Roman" w:cs="Times New Roman"/>
                <w:bCs/>
                <w:color w:val="000000" w:themeColor="text1"/>
              </w:rPr>
              <w:t>“</w:t>
            </w:r>
            <w:r w:rsidRPr="00F41BFA">
              <w:rPr>
                <w:rFonts w:ascii="Times New Roman" w:hAnsi="Times New Roman" w:cs="Times New Roman"/>
                <w:bCs/>
                <w:color w:val="000000" w:themeColor="text1"/>
                <w:vertAlign w:val="superscript"/>
              </w:rPr>
              <w:t xml:space="preserve"> b</w:t>
            </w:r>
            <w:proofErr w:type="gramEnd"/>
            <w:r w:rsidRPr="00F41BFA">
              <w:rPr>
                <w:rFonts w:ascii="Times New Roman" w:hAnsi="Times New Roman" w:cs="Times New Roman"/>
                <w:bCs/>
                <w:color w:val="000000" w:themeColor="text1"/>
              </w:rPr>
              <w:t xml:space="preserve"> Etiket veya ürün bilgi formunda değişiklik yapılması halinde ürün yeni model olarak kabul edilir. Tedarikçi, artık modelin birimlerini piyasaya arz etmediğini kendi internet sitesinden sağladığı ürün bilgi formunda belirtir veya uygulanabilir hallerde veri tabanı üzerinden de sunabilir. </w:t>
            </w:r>
            <w:r w:rsidRPr="00F41BFA">
              <w:rPr>
                <w:rFonts w:ascii="Times New Roman" w:hAnsi="Times New Roman" w:cs="Times New Roman"/>
                <w:b/>
                <w:bCs/>
                <w:color w:val="000000" w:themeColor="text1"/>
                <w:u w:val="single"/>
              </w:rPr>
              <w:t>Bu maddede değişiklik yapılması durumunda, belirtilen uygulamanın amaçları bakımından, ürün yeni model olarak kabul edilmez.</w:t>
            </w:r>
            <w:r w:rsidRPr="00F41BFA">
              <w:rPr>
                <w:rFonts w:ascii="Times New Roman" w:hAnsi="Times New Roman" w:cs="Times New Roman"/>
                <w:bCs/>
                <w:color w:val="000000" w:themeColor="text1"/>
              </w:rPr>
              <w:t>”</w:t>
            </w:r>
          </w:p>
          <w:p w14:paraId="5AB10316" w14:textId="07533387" w:rsidR="00CA47EA" w:rsidRPr="00F41BFA" w:rsidRDefault="00CA47EA" w:rsidP="00CA47EA">
            <w:pPr>
              <w:rPr>
                <w:rFonts w:ascii="Times New Roman" w:hAnsi="Times New Roman" w:cs="Times New Roman"/>
                <w:bCs/>
                <w:color w:val="000000" w:themeColor="text1"/>
              </w:rPr>
            </w:pPr>
          </w:p>
          <w:p w14:paraId="5B70A3D6" w14:textId="4D9201AE" w:rsidR="00E70F49" w:rsidRPr="00D5140E" w:rsidRDefault="00E70F49" w:rsidP="00CA47EA">
            <w:pPr>
              <w:rPr>
                <w:rFonts w:ascii="Times New Roman" w:hAnsi="Times New Roman" w:cs="Times New Roman"/>
                <w:bCs/>
                <w:color w:val="000000" w:themeColor="text1"/>
                <w:sz w:val="16"/>
              </w:rPr>
            </w:pPr>
            <w:r w:rsidRPr="00D5140E">
              <w:rPr>
                <w:rFonts w:ascii="Times New Roman" w:hAnsi="Times New Roman" w:cs="Times New Roman"/>
                <w:b/>
                <w:szCs w:val="24"/>
              </w:rPr>
              <w:t xml:space="preserve">MADDE </w:t>
            </w:r>
            <w:r>
              <w:rPr>
                <w:rFonts w:ascii="Times New Roman" w:hAnsi="Times New Roman" w:cs="Times New Roman"/>
                <w:b/>
                <w:szCs w:val="24"/>
              </w:rPr>
              <w:t>6</w:t>
            </w:r>
            <w:r w:rsidRPr="00D5140E">
              <w:rPr>
                <w:rFonts w:ascii="Times New Roman" w:hAnsi="Times New Roman" w:cs="Times New Roman"/>
                <w:b/>
                <w:szCs w:val="24"/>
              </w:rPr>
              <w:t xml:space="preserve"> </w:t>
            </w:r>
            <w:r w:rsidRPr="00D5140E">
              <w:rPr>
                <w:rFonts w:ascii="Times New Roman" w:hAnsi="Times New Roman" w:cs="Times New Roman"/>
                <w:szCs w:val="24"/>
              </w:rPr>
              <w:t>–</w:t>
            </w:r>
            <w:r w:rsidRPr="00D5140E">
              <w:rPr>
                <w:rFonts w:ascii="Times New Roman" w:hAnsi="Times New Roman" w:cs="Times New Roman"/>
                <w:b/>
                <w:szCs w:val="24"/>
              </w:rPr>
              <w:t xml:space="preserve"> </w:t>
            </w:r>
            <w:r w:rsidR="00372CE1" w:rsidRPr="00372CE1">
              <w:rPr>
                <w:rFonts w:ascii="Times New Roman" w:hAnsi="Times New Roman" w:cs="Times New Roman"/>
                <w:szCs w:val="24"/>
              </w:rPr>
              <w:t>Aynı Tebliğin Ek-</w:t>
            </w:r>
            <w:proofErr w:type="spellStart"/>
            <w:r w:rsidR="00372CE1" w:rsidRPr="00372CE1">
              <w:rPr>
                <w:rFonts w:ascii="Times New Roman" w:hAnsi="Times New Roman" w:cs="Times New Roman"/>
                <w:szCs w:val="24"/>
              </w:rPr>
              <w:t>VII’sinin</w:t>
            </w:r>
            <w:proofErr w:type="spellEnd"/>
            <w:r w:rsidR="00372CE1" w:rsidRPr="00372CE1">
              <w:rPr>
                <w:rFonts w:ascii="Times New Roman" w:hAnsi="Times New Roman" w:cs="Times New Roman"/>
                <w:szCs w:val="24"/>
              </w:rPr>
              <w:t xml:space="preserve"> 4 üncü maddesinin (d) bendi aşağıdaki şekilde </w:t>
            </w:r>
            <w:proofErr w:type="gramStart"/>
            <w:r w:rsidR="00372CE1" w:rsidRPr="00372CE1">
              <w:rPr>
                <w:rFonts w:ascii="Times New Roman" w:hAnsi="Times New Roman" w:cs="Times New Roman"/>
                <w:szCs w:val="24"/>
              </w:rPr>
              <w:t>değiştirilmiştir.</w:t>
            </w:r>
            <w:r w:rsidRPr="00D5140E">
              <w:rPr>
                <w:rFonts w:ascii="Times New Roman" w:hAnsi="Times New Roman" w:cs="Times New Roman"/>
                <w:szCs w:val="24"/>
              </w:rPr>
              <w:t>.</w:t>
            </w:r>
            <w:proofErr w:type="gramEnd"/>
          </w:p>
          <w:p w14:paraId="7B371EB7" w14:textId="0218677B" w:rsidR="00E70F49" w:rsidRDefault="00E70F49" w:rsidP="00CA47EA">
            <w:pPr>
              <w:rPr>
                <w:rFonts w:ascii="Times New Roman" w:hAnsi="Times New Roman" w:cs="Times New Roman"/>
                <w:b/>
                <w:color w:val="000000" w:themeColor="text1"/>
              </w:rPr>
            </w:pPr>
          </w:p>
          <w:p w14:paraId="13A2DDB7" w14:textId="64846372" w:rsidR="00A1250C" w:rsidRPr="00D5140E" w:rsidRDefault="00A1250C" w:rsidP="00A1250C">
            <w:pPr>
              <w:widowControl w:val="0"/>
              <w:tabs>
                <w:tab w:val="left" w:pos="567"/>
                <w:tab w:val="left" w:pos="709"/>
              </w:tabs>
              <w:autoSpaceDE w:val="0"/>
              <w:autoSpaceDN w:val="0"/>
              <w:rPr>
                <w:rFonts w:ascii="Times New Roman" w:eastAsia="Cambria" w:hAnsi="Times New Roman" w:cs="Times New Roman"/>
                <w:szCs w:val="24"/>
                <w:lang w:bidi="en-US"/>
              </w:rPr>
            </w:pPr>
            <w:r w:rsidRPr="00D5140E">
              <w:rPr>
                <w:rFonts w:ascii="Times New Roman" w:eastAsia="Cambria" w:hAnsi="Times New Roman" w:cs="Times New Roman"/>
                <w:szCs w:val="24"/>
                <w:lang w:bidi="en-US"/>
              </w:rPr>
              <w:t xml:space="preserve">d) İstisna olarak, görsel reklam, teknik tanıtım malzemeleri veya sözleşmeli mesafeli satış </w:t>
            </w:r>
            <w:r w:rsidRPr="00527D7E">
              <w:rPr>
                <w:rFonts w:ascii="Times New Roman" w:eastAsia="Cambria" w:hAnsi="Times New Roman" w:cs="Times New Roman"/>
                <w:b/>
                <w:szCs w:val="24"/>
                <w:u w:val="single"/>
                <w:lang w:bidi="en-US"/>
              </w:rPr>
              <w:t>tek renk</w:t>
            </w:r>
            <w:r w:rsidRPr="00D5140E">
              <w:rPr>
                <w:rFonts w:ascii="Times New Roman" w:eastAsia="Cambria" w:hAnsi="Times New Roman" w:cs="Times New Roman"/>
                <w:szCs w:val="24"/>
                <w:lang w:bidi="en-US"/>
              </w:rPr>
              <w:t xml:space="preserve"> olarak basılması halinde, ok anılan unsurların üzerinde </w:t>
            </w:r>
            <w:r w:rsidRPr="00527D7E">
              <w:rPr>
                <w:rFonts w:ascii="Times New Roman" w:eastAsia="Cambria" w:hAnsi="Times New Roman" w:cs="Times New Roman"/>
                <w:b/>
                <w:szCs w:val="24"/>
                <w:u w:val="single"/>
                <w:lang w:bidi="en-US"/>
              </w:rPr>
              <w:t>tek renk</w:t>
            </w:r>
            <w:r w:rsidRPr="00D5140E">
              <w:rPr>
                <w:rFonts w:ascii="Times New Roman" w:eastAsia="Cambria" w:hAnsi="Times New Roman" w:cs="Times New Roman"/>
                <w:szCs w:val="24"/>
                <w:lang w:bidi="en-US"/>
              </w:rPr>
              <w:t xml:space="preserve"> olarak sağlanabilir.</w:t>
            </w:r>
          </w:p>
          <w:p w14:paraId="47B89303" w14:textId="5A5C3EC4" w:rsidR="00E70F49" w:rsidRDefault="00A1250C" w:rsidP="00CA47EA">
            <w:pPr>
              <w:rPr>
                <w:rFonts w:ascii="Times New Roman" w:hAnsi="Times New Roman" w:cs="Times New Roman"/>
                <w:b/>
                <w:color w:val="000000" w:themeColor="text1"/>
              </w:rPr>
            </w:pPr>
            <w:r w:rsidRPr="00D5140E">
              <w:rPr>
                <w:noProof/>
                <w:sz w:val="16"/>
                <w:lang w:eastAsia="tr-TR"/>
              </w:rPr>
              <w:drawing>
                <wp:anchor distT="0" distB="0" distL="114300" distR="114300" simplePos="0" relativeHeight="251655680" behindDoc="0" locked="0" layoutInCell="1" allowOverlap="1" wp14:anchorId="776258F3" wp14:editId="2AFAD647">
                  <wp:simplePos x="0" y="0"/>
                  <wp:positionH relativeFrom="margin">
                    <wp:posOffset>-1270</wp:posOffset>
                  </wp:positionH>
                  <wp:positionV relativeFrom="paragraph">
                    <wp:posOffset>134620</wp:posOffset>
                  </wp:positionV>
                  <wp:extent cx="2247900" cy="317500"/>
                  <wp:effectExtent l="0" t="0" r="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1330" t="34111" r="36838" b="55891"/>
                          <a:stretch/>
                        </pic:blipFill>
                        <pic:spPr bwMode="auto">
                          <a:xfrm>
                            <a:off x="0" y="0"/>
                            <a:ext cx="2247900" cy="31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77A65E" w14:textId="7792EB5D" w:rsidR="00E70F49" w:rsidRDefault="00E70F49" w:rsidP="00CA47EA">
            <w:pPr>
              <w:rPr>
                <w:rFonts w:ascii="Times New Roman" w:hAnsi="Times New Roman" w:cs="Times New Roman"/>
                <w:b/>
                <w:color w:val="000000" w:themeColor="text1"/>
              </w:rPr>
            </w:pPr>
          </w:p>
          <w:p w14:paraId="7F17BD14" w14:textId="4CBDA266" w:rsidR="00E70F49" w:rsidRDefault="00E70F49" w:rsidP="00CA47EA">
            <w:pPr>
              <w:rPr>
                <w:rFonts w:ascii="Times New Roman" w:hAnsi="Times New Roman" w:cs="Times New Roman"/>
                <w:b/>
                <w:color w:val="000000" w:themeColor="text1"/>
              </w:rPr>
            </w:pPr>
          </w:p>
          <w:p w14:paraId="220BFFE5" w14:textId="4164A9B1" w:rsidR="00E70F49" w:rsidRDefault="00E70F49" w:rsidP="00CA47EA">
            <w:pPr>
              <w:rPr>
                <w:rFonts w:ascii="Times New Roman" w:hAnsi="Times New Roman" w:cs="Times New Roman"/>
                <w:b/>
                <w:color w:val="000000" w:themeColor="text1"/>
              </w:rPr>
            </w:pPr>
          </w:p>
          <w:p w14:paraId="317FB896" w14:textId="7DC9A339" w:rsidR="00A1250C" w:rsidRPr="00D5140E" w:rsidRDefault="00A1250C" w:rsidP="00A1250C">
            <w:pPr>
              <w:widowControl w:val="0"/>
              <w:tabs>
                <w:tab w:val="left" w:pos="1165"/>
              </w:tabs>
              <w:autoSpaceDE w:val="0"/>
              <w:autoSpaceDN w:val="0"/>
              <w:ind w:right="624"/>
              <w:jc w:val="center"/>
              <w:rPr>
                <w:rFonts w:ascii="Times New Roman" w:hAnsi="Times New Roman" w:cs="Times New Roman"/>
                <w:sz w:val="16"/>
              </w:rPr>
            </w:pPr>
            <w:r w:rsidRPr="00D5140E">
              <w:rPr>
                <w:rFonts w:ascii="Times New Roman" w:eastAsia="Cambria" w:hAnsi="Times New Roman" w:cs="Times New Roman"/>
                <w:szCs w:val="24"/>
                <w:lang w:bidi="en-US"/>
              </w:rPr>
              <w:t>Şekil 1: Enerji Verimliliği Sınıflarının Aralığı</w:t>
            </w:r>
            <w:r w:rsidRPr="00E70F49">
              <w:rPr>
                <w:rFonts w:ascii="Times New Roman" w:eastAsia="Cambria" w:hAnsi="Times New Roman" w:cs="Times New Roman"/>
                <w:szCs w:val="24"/>
                <w:lang w:bidi="en-US"/>
              </w:rPr>
              <w:t xml:space="preserve"> </w:t>
            </w:r>
            <w:r w:rsidRPr="00D5140E">
              <w:rPr>
                <w:rFonts w:ascii="Times New Roman" w:eastAsia="Cambria" w:hAnsi="Times New Roman" w:cs="Times New Roman"/>
                <w:szCs w:val="24"/>
                <w:lang w:bidi="en-US"/>
              </w:rPr>
              <w:t xml:space="preserve">ile Belirtilen Renkli / </w:t>
            </w:r>
            <w:r w:rsidRPr="00527D7E">
              <w:rPr>
                <w:rFonts w:ascii="Times New Roman" w:eastAsia="Cambria" w:hAnsi="Times New Roman" w:cs="Times New Roman"/>
                <w:b/>
                <w:szCs w:val="24"/>
                <w:u w:val="single"/>
                <w:lang w:bidi="en-US"/>
              </w:rPr>
              <w:t>Tek Renk</w:t>
            </w:r>
            <w:r w:rsidRPr="00D5140E">
              <w:rPr>
                <w:rFonts w:ascii="Times New Roman" w:eastAsia="Cambria" w:hAnsi="Times New Roman" w:cs="Times New Roman"/>
                <w:szCs w:val="24"/>
                <w:lang w:bidi="en-US"/>
              </w:rPr>
              <w:t>, Sol / Sağ Ok Tasarımı</w:t>
            </w:r>
          </w:p>
          <w:p w14:paraId="4DCEB94D" w14:textId="0EA79C30" w:rsidR="00E70F49" w:rsidRDefault="00E70F49" w:rsidP="00CA47EA">
            <w:pPr>
              <w:rPr>
                <w:rFonts w:ascii="Times New Roman" w:hAnsi="Times New Roman" w:cs="Times New Roman"/>
                <w:b/>
                <w:color w:val="000000" w:themeColor="text1"/>
              </w:rPr>
            </w:pPr>
          </w:p>
          <w:p w14:paraId="4F1F8F6A" w14:textId="08CDB545" w:rsidR="00E70F49" w:rsidRDefault="00E70F49" w:rsidP="00CA47EA">
            <w:pPr>
              <w:rPr>
                <w:rFonts w:ascii="Times New Roman" w:hAnsi="Times New Roman" w:cs="Times New Roman"/>
                <w:b/>
                <w:color w:val="000000" w:themeColor="text1"/>
              </w:rPr>
            </w:pPr>
          </w:p>
          <w:p w14:paraId="56AFD0C9" w14:textId="77777777" w:rsidR="00E70F49" w:rsidRDefault="00E70F49" w:rsidP="00CA47EA">
            <w:pPr>
              <w:rPr>
                <w:rFonts w:ascii="Times New Roman" w:hAnsi="Times New Roman" w:cs="Times New Roman"/>
                <w:b/>
                <w:color w:val="000000" w:themeColor="text1"/>
              </w:rPr>
            </w:pPr>
          </w:p>
          <w:p w14:paraId="53D05C86" w14:textId="1E295425" w:rsidR="00CA47EA" w:rsidRPr="00492778" w:rsidRDefault="00CA47EA" w:rsidP="00CA47EA">
            <w:pPr>
              <w:rPr>
                <w:rFonts w:ascii="Times New Roman" w:hAnsi="Times New Roman" w:cs="Times New Roman"/>
                <w:bCs/>
                <w:color w:val="000000" w:themeColor="text1"/>
              </w:rPr>
            </w:pPr>
            <w:r w:rsidRPr="00492778">
              <w:rPr>
                <w:rFonts w:ascii="Times New Roman" w:hAnsi="Times New Roman" w:cs="Times New Roman"/>
                <w:b/>
                <w:color w:val="000000" w:themeColor="text1"/>
              </w:rPr>
              <w:t xml:space="preserve">MADDE </w:t>
            </w:r>
            <w:r w:rsidR="00E70F49">
              <w:rPr>
                <w:rFonts w:ascii="Times New Roman" w:hAnsi="Times New Roman" w:cs="Times New Roman"/>
                <w:b/>
                <w:color w:val="000000" w:themeColor="text1"/>
              </w:rPr>
              <w:t>7</w:t>
            </w:r>
            <w:r w:rsidR="00E70F49" w:rsidRPr="00492778">
              <w:rPr>
                <w:rFonts w:ascii="Times New Roman" w:hAnsi="Times New Roman" w:cs="Times New Roman"/>
                <w:bCs/>
                <w:color w:val="000000" w:themeColor="text1"/>
              </w:rPr>
              <w:t xml:space="preserve"> </w:t>
            </w:r>
            <w:r w:rsidRPr="00492778">
              <w:rPr>
                <w:rFonts w:ascii="Times New Roman" w:hAnsi="Times New Roman" w:cs="Times New Roman"/>
                <w:bCs/>
                <w:color w:val="000000" w:themeColor="text1"/>
              </w:rPr>
              <w:t xml:space="preserve">– Aynı Tebliğin </w:t>
            </w:r>
            <w:r w:rsidR="00DE076A" w:rsidRPr="00492778">
              <w:rPr>
                <w:rFonts w:ascii="Times New Roman" w:hAnsi="Times New Roman" w:cs="Times New Roman"/>
                <w:bCs/>
                <w:color w:val="000000" w:themeColor="text1"/>
              </w:rPr>
              <w:t>E</w:t>
            </w:r>
            <w:r w:rsidR="00DE076A">
              <w:rPr>
                <w:rFonts w:ascii="Times New Roman" w:hAnsi="Times New Roman" w:cs="Times New Roman"/>
                <w:bCs/>
                <w:color w:val="000000" w:themeColor="text1"/>
              </w:rPr>
              <w:t>k</w:t>
            </w:r>
            <w:r w:rsidRPr="00492778">
              <w:rPr>
                <w:rFonts w:ascii="Times New Roman" w:hAnsi="Times New Roman" w:cs="Times New Roman"/>
                <w:bCs/>
                <w:color w:val="000000" w:themeColor="text1"/>
              </w:rPr>
              <w:t>-</w:t>
            </w:r>
            <w:proofErr w:type="spellStart"/>
            <w:r w:rsidRPr="00492778">
              <w:rPr>
                <w:rFonts w:ascii="Times New Roman" w:hAnsi="Times New Roman" w:cs="Times New Roman"/>
                <w:bCs/>
                <w:color w:val="000000" w:themeColor="text1"/>
              </w:rPr>
              <w:t>IX’undaki</w:t>
            </w:r>
            <w:proofErr w:type="spellEnd"/>
            <w:r w:rsidRPr="00492778">
              <w:rPr>
                <w:rFonts w:ascii="Times New Roman" w:hAnsi="Times New Roman" w:cs="Times New Roman"/>
                <w:bCs/>
                <w:color w:val="000000" w:themeColor="text1"/>
              </w:rPr>
              <w:t xml:space="preserve"> Tablo 8’de yer alan “Sıcaklık yükselme süresi” satırı aşağıdaki şekilde değiştirilmiştir.</w:t>
            </w:r>
          </w:p>
          <w:tbl>
            <w:tblPr>
              <w:tblStyle w:val="TabloKlavuzu"/>
              <w:tblW w:w="4579" w:type="dxa"/>
              <w:tblInd w:w="137" w:type="dxa"/>
              <w:tblLayout w:type="fixed"/>
              <w:tblLook w:val="04A0" w:firstRow="1" w:lastRow="0" w:firstColumn="1" w:lastColumn="0" w:noHBand="0" w:noVBand="1"/>
            </w:tblPr>
            <w:tblGrid>
              <w:gridCol w:w="1885"/>
              <w:gridCol w:w="2694"/>
            </w:tblGrid>
            <w:tr w:rsidR="00CA47EA" w:rsidRPr="00492778" w14:paraId="3B6C5988" w14:textId="77777777" w:rsidTr="00D32486">
              <w:tc>
                <w:tcPr>
                  <w:tcW w:w="1885" w:type="dxa"/>
                </w:tcPr>
                <w:p w14:paraId="7B7A7258" w14:textId="77777777" w:rsidR="00CA47EA" w:rsidRPr="00492778" w:rsidRDefault="00CA47EA" w:rsidP="00CA47EA">
                  <w:pPr>
                    <w:jc w:val="left"/>
                    <w:rPr>
                      <w:rFonts w:ascii="Times New Roman" w:eastAsia="ヒラギノ明朝 Pro W3" w:hAnsi="Times New Roman" w:cs="Times New Roman"/>
                      <w:color w:val="000000" w:themeColor="text1"/>
                    </w:rPr>
                  </w:pPr>
                  <w:r w:rsidRPr="00492778">
                    <w:rPr>
                      <w:rFonts w:ascii="Times New Roman" w:eastAsia="ヒラギノ明朝 Pro W3" w:hAnsi="Times New Roman" w:cs="Times New Roman"/>
                      <w:color w:val="000000" w:themeColor="text1"/>
                    </w:rPr>
                    <w:t>Sıcaklık yükselme süresi</w:t>
                  </w:r>
                </w:p>
              </w:tc>
              <w:tc>
                <w:tcPr>
                  <w:tcW w:w="2694" w:type="dxa"/>
                </w:tcPr>
                <w:p w14:paraId="238188DD" w14:textId="77777777" w:rsidR="00CA47EA" w:rsidRPr="00492778" w:rsidRDefault="00CA47EA" w:rsidP="00CA47EA">
                  <w:pPr>
                    <w:rPr>
                      <w:rFonts w:ascii="Times New Roman" w:eastAsia="ヒラギノ明朝 Pro W3" w:hAnsi="Times New Roman" w:cs="Times New Roman"/>
                      <w:b/>
                      <w:color w:val="000000" w:themeColor="text1"/>
                      <w:u w:val="single"/>
                    </w:rPr>
                  </w:pPr>
                  <w:r w:rsidRPr="00492778">
                    <w:rPr>
                      <w:rFonts w:ascii="Times New Roman" w:eastAsia="ヒラギノ明朝 Pro W3" w:hAnsi="Times New Roman" w:cs="Times New Roman"/>
                      <w:b/>
                      <w:color w:val="000000" w:themeColor="text1"/>
                      <w:u w:val="single"/>
                    </w:rPr>
                    <w:t>Belirlenen değer* beyan edilen değerden %15 daha düşük olamaz.</w:t>
                  </w:r>
                </w:p>
              </w:tc>
            </w:tr>
          </w:tbl>
          <w:p w14:paraId="46B388AD" w14:textId="77777777" w:rsidR="00CA47EA" w:rsidRPr="00492778" w:rsidRDefault="00CA47EA" w:rsidP="00CA47EA">
            <w:pPr>
              <w:rPr>
                <w:rFonts w:ascii="Times New Roman" w:hAnsi="Times New Roman" w:cs="Times New Roman"/>
              </w:rPr>
            </w:pPr>
          </w:p>
          <w:p w14:paraId="708F3F9E" w14:textId="353AA258" w:rsidR="00CA47EA" w:rsidRPr="00492778" w:rsidRDefault="00CA47EA" w:rsidP="00CA47EA">
            <w:pPr>
              <w:rPr>
                <w:rFonts w:ascii="Times New Roman" w:hAnsi="Times New Roman" w:cs="Times New Roman"/>
                <w:color w:val="000000" w:themeColor="text1"/>
              </w:rPr>
            </w:pPr>
            <w:r w:rsidRPr="00492778">
              <w:rPr>
                <w:rFonts w:ascii="Times New Roman" w:hAnsi="Times New Roman" w:cs="Times New Roman"/>
                <w:b/>
                <w:color w:val="000000" w:themeColor="text1"/>
              </w:rPr>
              <w:t xml:space="preserve">MADDE </w:t>
            </w:r>
            <w:r w:rsidR="00E70F49">
              <w:rPr>
                <w:rFonts w:ascii="Times New Roman" w:hAnsi="Times New Roman" w:cs="Times New Roman"/>
                <w:b/>
                <w:color w:val="000000" w:themeColor="text1"/>
              </w:rPr>
              <w:t>8</w:t>
            </w:r>
            <w:r w:rsidR="00E70F49" w:rsidRPr="00492778">
              <w:rPr>
                <w:rFonts w:ascii="Times New Roman" w:hAnsi="Times New Roman" w:cs="Times New Roman"/>
                <w:color w:val="000000" w:themeColor="text1"/>
              </w:rPr>
              <w:t xml:space="preserve"> </w:t>
            </w:r>
            <w:r w:rsidRPr="00492778">
              <w:rPr>
                <w:rFonts w:ascii="Times New Roman" w:hAnsi="Times New Roman" w:cs="Times New Roman"/>
                <w:color w:val="000000" w:themeColor="text1"/>
              </w:rPr>
              <w:t>– Bu Tebliğ yayımı tarihinde yürürlüğe girer.</w:t>
            </w:r>
          </w:p>
          <w:p w14:paraId="42888A62" w14:textId="77777777" w:rsidR="00CA47EA" w:rsidRPr="00492778" w:rsidRDefault="00CA47EA" w:rsidP="00CA47EA">
            <w:pPr>
              <w:rPr>
                <w:rFonts w:ascii="Times New Roman" w:hAnsi="Times New Roman" w:cs="Times New Roman"/>
                <w:color w:val="000000" w:themeColor="text1"/>
              </w:rPr>
            </w:pPr>
          </w:p>
          <w:p w14:paraId="210A21A8" w14:textId="44860344" w:rsidR="00CA47EA" w:rsidRPr="00492778" w:rsidRDefault="00CA47EA" w:rsidP="00CA47EA">
            <w:pPr>
              <w:rPr>
                <w:rFonts w:ascii="Times New Roman" w:hAnsi="Times New Roman" w:cs="Times New Roman"/>
              </w:rPr>
            </w:pPr>
            <w:r w:rsidRPr="00492778">
              <w:rPr>
                <w:rFonts w:ascii="Times New Roman" w:hAnsi="Times New Roman" w:cs="Times New Roman"/>
                <w:b/>
                <w:color w:val="000000" w:themeColor="text1"/>
              </w:rPr>
              <w:t xml:space="preserve">MADDE </w:t>
            </w:r>
            <w:r w:rsidR="00E70F49">
              <w:rPr>
                <w:rFonts w:ascii="Times New Roman" w:hAnsi="Times New Roman" w:cs="Times New Roman"/>
                <w:b/>
                <w:color w:val="000000" w:themeColor="text1"/>
              </w:rPr>
              <w:t>9</w:t>
            </w:r>
            <w:r w:rsidR="00E70F49" w:rsidRPr="00492778">
              <w:rPr>
                <w:rFonts w:ascii="Times New Roman" w:hAnsi="Times New Roman" w:cs="Times New Roman"/>
                <w:color w:val="000000" w:themeColor="text1"/>
              </w:rPr>
              <w:t xml:space="preserve"> </w:t>
            </w:r>
            <w:r w:rsidRPr="00492778">
              <w:rPr>
                <w:rFonts w:ascii="Times New Roman" w:hAnsi="Times New Roman" w:cs="Times New Roman"/>
              </w:rPr>
              <w:t>– Bu Tebliğ hükümlerini Sanayi ve Teknoloji Bakanı yürütür.</w:t>
            </w:r>
          </w:p>
        </w:tc>
      </w:tr>
    </w:tbl>
    <w:p w14:paraId="068C155B" w14:textId="77777777" w:rsidR="00CA47EA" w:rsidRDefault="00CA47EA"/>
    <w:sectPr w:rsidR="00CA47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C63E" w14:textId="77777777" w:rsidR="002E1348" w:rsidRDefault="002E1348" w:rsidP="006F338A">
      <w:pPr>
        <w:spacing w:after="0" w:line="240" w:lineRule="auto"/>
      </w:pPr>
      <w:r>
        <w:separator/>
      </w:r>
    </w:p>
  </w:endnote>
  <w:endnote w:type="continuationSeparator" w:id="0">
    <w:p w14:paraId="5A7DD00E" w14:textId="77777777" w:rsidR="002E1348" w:rsidRDefault="002E1348" w:rsidP="006F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Gothic"/>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97783"/>
      <w:docPartObj>
        <w:docPartGallery w:val="Page Numbers (Bottom of Page)"/>
        <w:docPartUnique/>
      </w:docPartObj>
    </w:sdtPr>
    <w:sdtEndPr/>
    <w:sdtContent>
      <w:p w14:paraId="6C65C323" w14:textId="62131714" w:rsidR="006F338A" w:rsidRDefault="006F338A">
        <w:pPr>
          <w:pStyle w:val="AltBilgi"/>
          <w:jc w:val="center"/>
        </w:pPr>
        <w:r>
          <w:fldChar w:fldCharType="begin"/>
        </w:r>
        <w:r>
          <w:instrText>PAGE   \* MERGEFORMAT</w:instrText>
        </w:r>
        <w:r>
          <w:fldChar w:fldCharType="separate"/>
        </w:r>
        <w:r w:rsidR="00A1250C">
          <w:rPr>
            <w:noProof/>
          </w:rPr>
          <w:t>1</w:t>
        </w:r>
        <w:r>
          <w:fldChar w:fldCharType="end"/>
        </w:r>
      </w:p>
    </w:sdtContent>
  </w:sdt>
  <w:p w14:paraId="1764E464" w14:textId="77777777" w:rsidR="006F338A" w:rsidRDefault="006F33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BDD4" w14:textId="77777777" w:rsidR="002E1348" w:rsidRDefault="002E1348" w:rsidP="006F338A">
      <w:pPr>
        <w:spacing w:after="0" w:line="240" w:lineRule="auto"/>
      </w:pPr>
      <w:r>
        <w:separator/>
      </w:r>
    </w:p>
  </w:footnote>
  <w:footnote w:type="continuationSeparator" w:id="0">
    <w:p w14:paraId="63B30A4F" w14:textId="77777777" w:rsidR="002E1348" w:rsidRDefault="002E1348" w:rsidP="006F3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9AE"/>
    <w:rsid w:val="000A00AE"/>
    <w:rsid w:val="000B0DAE"/>
    <w:rsid w:val="000C2A7B"/>
    <w:rsid w:val="00114D92"/>
    <w:rsid w:val="001B11B4"/>
    <w:rsid w:val="001B75ED"/>
    <w:rsid w:val="001F405C"/>
    <w:rsid w:val="00282C67"/>
    <w:rsid w:val="002C3757"/>
    <w:rsid w:val="002C49AE"/>
    <w:rsid w:val="002E1348"/>
    <w:rsid w:val="00317268"/>
    <w:rsid w:val="003531D3"/>
    <w:rsid w:val="00372CE1"/>
    <w:rsid w:val="004325FF"/>
    <w:rsid w:val="00464B4B"/>
    <w:rsid w:val="0048529D"/>
    <w:rsid w:val="00492778"/>
    <w:rsid w:val="005176F8"/>
    <w:rsid w:val="005260C8"/>
    <w:rsid w:val="00527D7E"/>
    <w:rsid w:val="005F3BAC"/>
    <w:rsid w:val="00672EED"/>
    <w:rsid w:val="006F338A"/>
    <w:rsid w:val="00815342"/>
    <w:rsid w:val="00823ADD"/>
    <w:rsid w:val="008C5E72"/>
    <w:rsid w:val="00932855"/>
    <w:rsid w:val="009E64E9"/>
    <w:rsid w:val="00A1250C"/>
    <w:rsid w:val="00AD7541"/>
    <w:rsid w:val="00B13171"/>
    <w:rsid w:val="00B31D13"/>
    <w:rsid w:val="00BA3D02"/>
    <w:rsid w:val="00BA5BA3"/>
    <w:rsid w:val="00C06623"/>
    <w:rsid w:val="00C3685B"/>
    <w:rsid w:val="00C4739F"/>
    <w:rsid w:val="00C975F6"/>
    <w:rsid w:val="00CA47EA"/>
    <w:rsid w:val="00CD76E0"/>
    <w:rsid w:val="00CE5AC5"/>
    <w:rsid w:val="00D32486"/>
    <w:rsid w:val="00D5140E"/>
    <w:rsid w:val="00DE076A"/>
    <w:rsid w:val="00E70F49"/>
    <w:rsid w:val="00F05F2C"/>
    <w:rsid w:val="00F41BFA"/>
    <w:rsid w:val="00FD5DF0"/>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3962"/>
  <w15:chartTrackingRefBased/>
  <w15:docId w15:val="{DA3DCAAE-8781-4CA4-A869-83A55F74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C5"/>
    <w:pPr>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11B4"/>
    <w:pPr>
      <w:ind w:left="720"/>
      <w:contextualSpacing/>
    </w:pPr>
  </w:style>
  <w:style w:type="character" w:styleId="AklamaBavurusu">
    <w:name w:val="annotation reference"/>
    <w:basedOn w:val="VarsaylanParagrafYazTipi"/>
    <w:uiPriority w:val="99"/>
    <w:semiHidden/>
    <w:unhideWhenUsed/>
    <w:rsid w:val="001B11B4"/>
    <w:rPr>
      <w:sz w:val="16"/>
      <w:szCs w:val="16"/>
    </w:rPr>
  </w:style>
  <w:style w:type="paragraph" w:styleId="AklamaMetni">
    <w:name w:val="annotation text"/>
    <w:basedOn w:val="Normal"/>
    <w:link w:val="AklamaMetniChar"/>
    <w:uiPriority w:val="99"/>
    <w:semiHidden/>
    <w:unhideWhenUsed/>
    <w:rsid w:val="001B11B4"/>
    <w:pPr>
      <w:spacing w:line="240" w:lineRule="auto"/>
    </w:pPr>
  </w:style>
  <w:style w:type="character" w:customStyle="1" w:styleId="AklamaMetniChar">
    <w:name w:val="Açıklama Metni Char"/>
    <w:basedOn w:val="VarsaylanParagrafYazTipi"/>
    <w:link w:val="AklamaMetni"/>
    <w:uiPriority w:val="99"/>
    <w:semiHidden/>
    <w:rsid w:val="001B11B4"/>
    <w:rPr>
      <w:rFonts w:eastAsiaTheme="minorEastAsia"/>
      <w:sz w:val="20"/>
      <w:szCs w:val="20"/>
    </w:rPr>
  </w:style>
  <w:style w:type="table" w:styleId="TabloKlavuzu">
    <w:name w:val="Table Grid"/>
    <w:basedOn w:val="NormalTablo"/>
    <w:uiPriority w:val="39"/>
    <w:rsid w:val="005176F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F05F2C"/>
    <w:rPr>
      <w:b/>
      <w:bCs/>
    </w:rPr>
  </w:style>
  <w:style w:type="character" w:customStyle="1" w:styleId="AklamaKonusuChar">
    <w:name w:val="Açıklama Konusu Char"/>
    <w:basedOn w:val="AklamaMetniChar"/>
    <w:link w:val="AklamaKonusu"/>
    <w:uiPriority w:val="99"/>
    <w:semiHidden/>
    <w:rsid w:val="00F05F2C"/>
    <w:rPr>
      <w:rFonts w:eastAsiaTheme="minorEastAsia"/>
      <w:b/>
      <w:bCs/>
      <w:sz w:val="20"/>
      <w:szCs w:val="20"/>
    </w:rPr>
  </w:style>
  <w:style w:type="paragraph" w:styleId="BalonMetni">
    <w:name w:val="Balloon Text"/>
    <w:basedOn w:val="Normal"/>
    <w:link w:val="BalonMetniChar"/>
    <w:uiPriority w:val="99"/>
    <w:semiHidden/>
    <w:unhideWhenUsed/>
    <w:rsid w:val="001B75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75ED"/>
    <w:rPr>
      <w:rFonts w:ascii="Segoe UI" w:eastAsiaTheme="minorEastAsia" w:hAnsi="Segoe UI" w:cs="Segoe UI"/>
      <w:sz w:val="18"/>
      <w:szCs w:val="18"/>
    </w:rPr>
  </w:style>
  <w:style w:type="paragraph" w:customStyle="1" w:styleId="Balk11">
    <w:name w:val="Başlık 11"/>
    <w:basedOn w:val="Normal"/>
    <w:uiPriority w:val="1"/>
    <w:rsid w:val="008C5E72"/>
    <w:pPr>
      <w:widowControl w:val="0"/>
      <w:autoSpaceDE w:val="0"/>
      <w:autoSpaceDN w:val="0"/>
      <w:spacing w:after="0" w:line="240" w:lineRule="auto"/>
      <w:ind w:left="1137" w:right="1137"/>
      <w:jc w:val="center"/>
      <w:outlineLvl w:val="1"/>
    </w:pPr>
    <w:rPr>
      <w:rFonts w:ascii="Book Antiqua" w:eastAsia="Book Antiqua" w:hAnsi="Book Antiqua" w:cs="Book Antiqua"/>
      <w:b/>
      <w:bCs/>
      <w:sz w:val="19"/>
      <w:szCs w:val="19"/>
      <w:lang w:val="en-US" w:bidi="en-US"/>
    </w:rPr>
  </w:style>
  <w:style w:type="paragraph" w:styleId="stBilgi">
    <w:name w:val="header"/>
    <w:basedOn w:val="Normal"/>
    <w:link w:val="stBilgiChar"/>
    <w:uiPriority w:val="99"/>
    <w:unhideWhenUsed/>
    <w:rsid w:val="006F33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38A"/>
    <w:rPr>
      <w:rFonts w:eastAsiaTheme="minorEastAsia"/>
      <w:sz w:val="20"/>
      <w:szCs w:val="20"/>
    </w:rPr>
  </w:style>
  <w:style w:type="paragraph" w:styleId="AltBilgi">
    <w:name w:val="footer"/>
    <w:basedOn w:val="Normal"/>
    <w:link w:val="AltBilgiChar"/>
    <w:uiPriority w:val="99"/>
    <w:unhideWhenUsed/>
    <w:rsid w:val="006F33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38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198">
      <w:bodyDiv w:val="1"/>
      <w:marLeft w:val="0"/>
      <w:marRight w:val="0"/>
      <w:marTop w:val="0"/>
      <w:marBottom w:val="0"/>
      <w:divBdr>
        <w:top w:val="none" w:sz="0" w:space="0" w:color="auto"/>
        <w:left w:val="none" w:sz="0" w:space="0" w:color="auto"/>
        <w:bottom w:val="none" w:sz="0" w:space="0" w:color="auto"/>
        <w:right w:val="none" w:sz="0" w:space="0" w:color="auto"/>
      </w:divBdr>
    </w:div>
    <w:div w:id="767965681">
      <w:bodyDiv w:val="1"/>
      <w:marLeft w:val="0"/>
      <w:marRight w:val="0"/>
      <w:marTop w:val="0"/>
      <w:marBottom w:val="0"/>
      <w:divBdr>
        <w:top w:val="none" w:sz="0" w:space="0" w:color="auto"/>
        <w:left w:val="none" w:sz="0" w:space="0" w:color="auto"/>
        <w:bottom w:val="none" w:sz="0" w:space="0" w:color="auto"/>
        <w:right w:val="none" w:sz="0" w:space="0" w:color="auto"/>
      </w:divBdr>
    </w:div>
    <w:div w:id="17744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1931</Words>
  <Characters>11013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user</cp:lastModifiedBy>
  <cp:revision>40</cp:revision>
  <dcterms:created xsi:type="dcterms:W3CDTF">2021-10-03T12:38:00Z</dcterms:created>
  <dcterms:modified xsi:type="dcterms:W3CDTF">2022-01-03T10:41:00Z</dcterms:modified>
</cp:coreProperties>
</file>